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029" w:rsidRPr="00B85741" w:rsidRDefault="00061029" w:rsidP="00061029">
      <w:pPr>
        <w:rPr>
          <w:rFonts w:ascii="Tahoma" w:hAnsi="Tahoma" w:cs="Tahoma"/>
          <w:b/>
          <w:bCs/>
          <w:sz w:val="20"/>
          <w:szCs w:val="20"/>
          <w:lang w:val="en-GB"/>
        </w:rPr>
      </w:pPr>
    </w:p>
    <w:tbl>
      <w:tblPr>
        <w:tblW w:w="10456" w:type="dxa"/>
        <w:tblLayout w:type="fixed"/>
        <w:tblLook w:val="01E0" w:firstRow="1" w:lastRow="1" w:firstColumn="1" w:lastColumn="1" w:noHBand="0" w:noVBand="0"/>
      </w:tblPr>
      <w:tblGrid>
        <w:gridCol w:w="3936"/>
        <w:gridCol w:w="2520"/>
        <w:gridCol w:w="4000"/>
      </w:tblGrid>
      <w:tr w:rsidR="00061029" w:rsidRPr="00B85741" w:rsidTr="000104E5">
        <w:trPr>
          <w:trHeight w:val="1260"/>
        </w:trPr>
        <w:tc>
          <w:tcPr>
            <w:tcW w:w="3936" w:type="dxa"/>
            <w:vAlign w:val="center"/>
          </w:tcPr>
          <w:p w:rsidR="00061029" w:rsidRPr="00B85741" w:rsidRDefault="00061029" w:rsidP="000104E5">
            <w:pPr>
              <w:jc w:val="center"/>
              <w:rPr>
                <w:rFonts w:ascii="Verdana" w:hAnsi="Verdana" w:cs="Tahoma"/>
                <w:b/>
                <w:lang w:val="it-IT"/>
              </w:rPr>
            </w:pPr>
            <w:r w:rsidRPr="00B85741">
              <w:rPr>
                <w:rFonts w:ascii="Verdana" w:hAnsi="Verdana" w:cs="Tahoma"/>
                <w:b/>
                <w:sz w:val="22"/>
                <w:szCs w:val="22"/>
                <w:lang w:val="it-IT"/>
              </w:rPr>
              <w:t xml:space="preserve">  </w:t>
            </w:r>
          </w:p>
          <w:p w:rsidR="00061029" w:rsidRPr="00B85741" w:rsidRDefault="00061029" w:rsidP="000104E5">
            <w:pPr>
              <w:jc w:val="center"/>
              <w:rPr>
                <w:rFonts w:ascii="Verdana" w:hAnsi="Verdana" w:cs="Tahoma"/>
                <w:b/>
              </w:rPr>
            </w:pPr>
          </w:p>
        </w:tc>
        <w:tc>
          <w:tcPr>
            <w:tcW w:w="2520" w:type="dxa"/>
          </w:tcPr>
          <w:p w:rsidR="00061029" w:rsidRPr="00B85741" w:rsidRDefault="00061029" w:rsidP="000104E5">
            <w:pPr>
              <w:jc w:val="center"/>
              <w:rPr>
                <w:rFonts w:ascii="Verdana" w:hAnsi="Verdana" w:cs="Tahoma"/>
                <w:lang w:val="ro-RO"/>
              </w:rPr>
            </w:pPr>
            <w:r w:rsidRPr="00B85741">
              <w:rPr>
                <w:rFonts w:ascii="Verdana" w:hAnsi="Verdana" w:cs="Tahoma"/>
                <w:sz w:val="22"/>
                <w:szCs w:val="22"/>
              </w:rPr>
              <w:object w:dxaOrig="1022" w:dyaOrig="1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7.75pt" o:ole="" fillcolor="window">
                  <v:imagedata r:id="rId6" o:title=""/>
                </v:shape>
                <o:OLEObject Type="Embed" ProgID="Word.Picture.8" ShapeID="_x0000_i1025" DrawAspect="Content" ObjectID="_1523942733" r:id="rId7"/>
              </w:object>
            </w:r>
          </w:p>
          <w:p w:rsidR="00061029" w:rsidRPr="00B85741" w:rsidRDefault="00061029" w:rsidP="000104E5">
            <w:pPr>
              <w:jc w:val="center"/>
              <w:rPr>
                <w:rFonts w:ascii="Verdana" w:hAnsi="Verdana" w:cs="Tahoma"/>
                <w:lang w:val="ro-RO"/>
              </w:rPr>
            </w:pPr>
          </w:p>
        </w:tc>
        <w:tc>
          <w:tcPr>
            <w:tcW w:w="4000" w:type="dxa"/>
            <w:vAlign w:val="center"/>
          </w:tcPr>
          <w:p w:rsidR="00061029" w:rsidRPr="00B85741" w:rsidRDefault="00061029" w:rsidP="000104E5">
            <w:pPr>
              <w:jc w:val="center"/>
              <w:rPr>
                <w:rFonts w:ascii="Verdana" w:hAnsi="Verdana" w:cs="Tahoma"/>
                <w:lang w:eastAsia="zh-CN"/>
              </w:rPr>
            </w:pPr>
          </w:p>
          <w:p w:rsidR="00061029" w:rsidRPr="00B85741" w:rsidRDefault="00061029" w:rsidP="000104E5">
            <w:pPr>
              <w:rPr>
                <w:rFonts w:ascii="Verdana" w:hAnsi="Verdana" w:cs="Tahoma"/>
                <w:lang w:eastAsia="zh-CN"/>
              </w:rPr>
            </w:pPr>
          </w:p>
        </w:tc>
      </w:tr>
    </w:tbl>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MINISTERUL  SĂNĂTĂŢII AL REPUBLICII MOLDOVA</w:t>
      </w:r>
    </w:p>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___________________________________________________________</w:t>
      </w:r>
    </w:p>
    <w:p w:rsidR="00061029" w:rsidRPr="00B85741" w:rsidRDefault="00061029" w:rsidP="00061029">
      <w:pPr>
        <w:jc w:val="center"/>
        <w:rPr>
          <w:rFonts w:ascii="Verdana" w:hAnsi="Verdana" w:cs="Tahoma"/>
          <w:b/>
          <w:sz w:val="22"/>
          <w:szCs w:val="22"/>
          <w:lang w:val="pt-BR"/>
        </w:rPr>
      </w:pPr>
      <w:r w:rsidRPr="00B85741">
        <w:rPr>
          <w:rFonts w:ascii="Verdana" w:hAnsi="Verdana" w:cs="Tahoma"/>
          <w:b/>
          <w:sz w:val="22"/>
          <w:szCs w:val="22"/>
          <w:lang w:val="pt-BR"/>
        </w:rPr>
        <w:t>O R D I N</w:t>
      </w:r>
    </w:p>
    <w:p w:rsidR="00061029" w:rsidRPr="00B85741" w:rsidRDefault="00061029" w:rsidP="00061029">
      <w:pPr>
        <w:jc w:val="center"/>
        <w:rPr>
          <w:rFonts w:ascii="Verdana" w:hAnsi="Verdana" w:cs="Tahoma"/>
          <w:sz w:val="22"/>
          <w:szCs w:val="22"/>
          <w:lang w:val="pt-BR"/>
        </w:rPr>
      </w:pPr>
      <w:r w:rsidRPr="00B85741">
        <w:rPr>
          <w:rFonts w:ascii="Verdana" w:hAnsi="Verdana" w:cs="Tahoma"/>
          <w:sz w:val="22"/>
          <w:szCs w:val="22"/>
          <w:lang w:val="pt-BR"/>
        </w:rPr>
        <w:t>mun. Chişinău</w:t>
      </w:r>
    </w:p>
    <w:p w:rsidR="00061029" w:rsidRPr="00B85741" w:rsidRDefault="00061029" w:rsidP="00061029">
      <w:pPr>
        <w:jc w:val="center"/>
        <w:rPr>
          <w:rFonts w:ascii="Verdana" w:hAnsi="Verdana"/>
          <w:i/>
          <w:sz w:val="22"/>
          <w:szCs w:val="22"/>
          <w:lang w:val="pt-BR"/>
        </w:rPr>
      </w:pPr>
    </w:p>
    <w:p w:rsidR="00061029" w:rsidRPr="00B85741" w:rsidRDefault="00061029" w:rsidP="00061029">
      <w:pPr>
        <w:rPr>
          <w:rFonts w:ascii="Verdana" w:hAnsi="Verdana" w:cs="Tahoma"/>
          <w:sz w:val="22"/>
          <w:szCs w:val="22"/>
          <w:lang w:val="ro-RO"/>
        </w:rPr>
      </w:pPr>
      <w:r w:rsidRPr="00B85741">
        <w:rPr>
          <w:rFonts w:ascii="Verdana" w:hAnsi="Verdana" w:cs="Tahoma"/>
          <w:sz w:val="22"/>
          <w:szCs w:val="22"/>
          <w:lang w:val="ro-RO"/>
        </w:rPr>
        <w:t xml:space="preserve">         </w:t>
      </w:r>
      <w:r w:rsidR="00C267D0">
        <w:rPr>
          <w:rFonts w:ascii="Verdana" w:hAnsi="Verdana" w:cs="Tahoma"/>
          <w:sz w:val="22"/>
          <w:szCs w:val="22"/>
          <w:lang w:val="ro-RO"/>
        </w:rPr>
        <w:t xml:space="preserve">din </w:t>
      </w:r>
      <w:r w:rsidR="0094422A" w:rsidRPr="0094422A">
        <w:rPr>
          <w:rFonts w:ascii="Verdana" w:hAnsi="Verdana" w:cs="Tahoma"/>
          <w:b/>
          <w:sz w:val="22"/>
          <w:szCs w:val="22"/>
          <w:u w:val="single"/>
          <w:lang w:val="ro-RO"/>
        </w:rPr>
        <w:t>27.04.</w:t>
      </w:r>
      <w:r w:rsidR="00C267D0" w:rsidRPr="0094422A">
        <w:rPr>
          <w:rFonts w:ascii="Verdana" w:hAnsi="Verdana" w:cs="Tahoma"/>
          <w:b/>
          <w:sz w:val="22"/>
          <w:szCs w:val="22"/>
          <w:u w:val="single"/>
          <w:lang w:val="ro-RO"/>
        </w:rPr>
        <w:t>2016</w:t>
      </w:r>
      <w:r w:rsidRPr="00B85741">
        <w:rPr>
          <w:rFonts w:ascii="Verdana" w:hAnsi="Verdana" w:cs="Tahoma"/>
          <w:sz w:val="22"/>
          <w:szCs w:val="22"/>
          <w:lang w:val="ro-RO"/>
        </w:rPr>
        <w:t xml:space="preserve">                                                     </w:t>
      </w:r>
      <w:r w:rsidR="0094422A">
        <w:rPr>
          <w:rFonts w:ascii="Verdana" w:hAnsi="Verdana" w:cs="Tahoma"/>
          <w:sz w:val="22"/>
          <w:szCs w:val="22"/>
          <w:lang w:val="ro-RO"/>
        </w:rPr>
        <w:t xml:space="preserve">Nr. </w:t>
      </w:r>
      <w:r w:rsidR="0094422A" w:rsidRPr="0094422A">
        <w:rPr>
          <w:rFonts w:ascii="Verdana" w:hAnsi="Verdana" w:cs="Tahoma"/>
          <w:b/>
          <w:sz w:val="22"/>
          <w:szCs w:val="22"/>
          <w:u w:val="single"/>
          <w:lang w:val="ro-RO"/>
        </w:rPr>
        <w:t>326</w:t>
      </w:r>
    </w:p>
    <w:p w:rsidR="00061029" w:rsidRPr="00B85741" w:rsidRDefault="00061029" w:rsidP="00061029">
      <w:pPr>
        <w:rPr>
          <w:rFonts w:ascii="Verdana" w:hAnsi="Verdana"/>
          <w:sz w:val="22"/>
          <w:szCs w:val="22"/>
          <w:lang w:val="it-IT"/>
        </w:rPr>
      </w:pP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Cu privire la înregistrarea preţurilor</w:t>
      </w: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de producător la medicamente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sz w:val="22"/>
          <w:szCs w:val="22"/>
          <w:lang w:val="ro-RO"/>
        </w:rPr>
      </w:pPr>
      <w:r w:rsidRPr="00B85741">
        <w:rPr>
          <w:rFonts w:ascii="Verdana" w:hAnsi="Verdana"/>
          <w:sz w:val="22"/>
          <w:szCs w:val="22"/>
          <w:lang w:val="ro-RO"/>
        </w:rPr>
        <w:t>În conformitate cu prevederile Legii nr. 1456-XII din 25 mai 1993 cu privire la activitatea farmaceutică (republicată în Monitorul Oficial al Republicii Moldova, 2005, nr. 59-61, art. 200), cu modificările şi completările ulterioare, Legii nr. 1409-XIII din 17 decembrie 1997 cu privire la medicamente, cu modificările şi completările ulterioare, Hotărîrii Guvernului nr. 603 din 02 iulie 1997 despre aprobarea Regulamentului privind formarea preţurilor la medicamente şi alte produse farmaceutice şi parafarmaceutice, Hotărîrii Guvernului nr. 525 din 22 iunie 2010 pentru aprobarea Regulamentului cu privire la modul de aprobare şi înregistrare a preţurilor de producător la medicamente şi în scopul asigurării securităţii farmaceutice a populaţiei Republicii Moldova, precum şi în  temeiul punctului 9 al Regulamentului privind organizarea şi funcţionarea Ministerului Sănătăţii, aprobat prin Hotărîrea Guvernului nr. 397 din 31 mai 2011, cu modificările şi completările ulterioare: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r w:rsidRPr="00B85741">
        <w:rPr>
          <w:rFonts w:ascii="Verdana" w:hAnsi="Verdana" w:cs="Tahoma"/>
          <w:b/>
          <w:sz w:val="22"/>
          <w:szCs w:val="22"/>
          <w:lang w:val="ro-RO"/>
        </w:rPr>
        <w:t>ORDON:</w:t>
      </w: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00061029" w:rsidRPr="00B85741">
        <w:rPr>
          <w:rFonts w:ascii="Verdana" w:hAnsi="Verdana" w:cs="Tahoma"/>
          <w:sz w:val="22"/>
          <w:szCs w:val="22"/>
          <w:lang w:val="ro-RO"/>
        </w:rPr>
        <w:t>prob</w:t>
      </w:r>
      <w:r>
        <w:rPr>
          <w:rFonts w:ascii="Verdana" w:hAnsi="Verdana" w:cs="Tahoma"/>
          <w:sz w:val="22"/>
          <w:szCs w:val="22"/>
          <w:lang w:val="ro-RO"/>
        </w:rPr>
        <w:t>ă lista</w:t>
      </w:r>
      <w:r w:rsidR="00061029" w:rsidRPr="00B85741">
        <w:rPr>
          <w:rFonts w:ascii="Verdana" w:hAnsi="Verdana" w:cs="Tahoma"/>
          <w:sz w:val="22"/>
          <w:szCs w:val="22"/>
          <w:lang w:val="ro-RO"/>
        </w:rPr>
        <w:t xml:space="preserve"> </w:t>
      </w:r>
      <w:r w:rsidR="00061029" w:rsidRPr="00B85741">
        <w:rPr>
          <w:rFonts w:ascii="Verdana" w:hAnsi="Verdana" w:cs="Tahoma"/>
          <w:sz w:val="22"/>
          <w:szCs w:val="22"/>
          <w:lang w:val="ro-RO" w:eastAsia="ro-RO"/>
        </w:rPr>
        <w:t>medicamentelor cu preţuri de producător înregistrate, conform anexei nr. 1.</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Pr="00B85741">
        <w:rPr>
          <w:rFonts w:ascii="Verdana" w:hAnsi="Verdana" w:cs="Tahoma"/>
          <w:sz w:val="22"/>
          <w:szCs w:val="22"/>
          <w:lang w:val="ro-RO"/>
        </w:rPr>
        <w:t>prob</w:t>
      </w:r>
      <w:r>
        <w:rPr>
          <w:rFonts w:ascii="Verdana" w:hAnsi="Verdana" w:cs="Tahoma"/>
          <w:sz w:val="22"/>
          <w:szCs w:val="22"/>
          <w:lang w:val="ro-RO"/>
        </w:rPr>
        <w:t xml:space="preserve">ă lista </w:t>
      </w:r>
      <w:r w:rsidR="00061029" w:rsidRPr="00B85741">
        <w:rPr>
          <w:rFonts w:ascii="Verdana" w:hAnsi="Verdana" w:cs="Tahoma"/>
          <w:sz w:val="22"/>
          <w:szCs w:val="22"/>
          <w:lang w:val="ro-RO" w:eastAsia="ro-RO"/>
        </w:rPr>
        <w:t>medicamentelor generice cu preţuri reevaluate în urma aprobării preţurilor medicamentelor originale, conform anexei nr. 2.</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i</w:t>
      </w:r>
      <w:r w:rsidR="00061029" w:rsidRPr="00B85741">
        <w:rPr>
          <w:rFonts w:ascii="Verdana" w:hAnsi="Verdana" w:cs="Tahoma"/>
          <w:sz w:val="22"/>
          <w:szCs w:val="22"/>
          <w:lang w:val="ro-RO"/>
        </w:rPr>
        <w:t xml:space="preserve">nclude </w:t>
      </w:r>
      <w:r w:rsidRPr="00B85741">
        <w:rPr>
          <w:rFonts w:ascii="Verdana" w:hAnsi="Verdana" w:cs="Tahoma"/>
          <w:sz w:val="22"/>
          <w:szCs w:val="22"/>
          <w:lang w:val="ro-RO"/>
        </w:rPr>
        <w:t xml:space="preserve">în </w:t>
      </w:r>
      <w:r w:rsidRPr="00B85741">
        <w:rPr>
          <w:rFonts w:ascii="Verdana" w:hAnsi="Verdana" w:cs="Tahoma"/>
          <w:sz w:val="22"/>
          <w:szCs w:val="22"/>
          <w:lang w:val="it-IT"/>
        </w:rPr>
        <w:t>Catalogul naţional</w:t>
      </w:r>
      <w:r w:rsidRPr="00B85741">
        <w:rPr>
          <w:rFonts w:ascii="Verdana" w:hAnsi="Verdana" w:cs="Tahoma"/>
          <w:sz w:val="22"/>
          <w:szCs w:val="22"/>
          <w:lang w:val="ro-RO"/>
        </w:rPr>
        <w:t xml:space="preserve"> </w:t>
      </w:r>
      <w:r w:rsidR="00061029" w:rsidRPr="00B85741">
        <w:rPr>
          <w:rFonts w:ascii="Verdana" w:hAnsi="Verdana" w:cs="Tahoma"/>
          <w:sz w:val="22"/>
          <w:szCs w:val="22"/>
          <w:lang w:val="ro-RO"/>
        </w:rPr>
        <w:t>preţuril</w:t>
      </w:r>
      <w:r>
        <w:rPr>
          <w:rFonts w:ascii="Verdana" w:hAnsi="Verdana" w:cs="Tahoma"/>
          <w:sz w:val="22"/>
          <w:szCs w:val="22"/>
          <w:lang w:val="ro-RO"/>
        </w:rPr>
        <w:t>e</w:t>
      </w:r>
      <w:r w:rsidR="00061029" w:rsidRPr="00B85741">
        <w:rPr>
          <w:rFonts w:ascii="Verdana" w:hAnsi="Verdana" w:cs="Tahoma"/>
          <w:sz w:val="22"/>
          <w:szCs w:val="22"/>
          <w:lang w:val="ro-RO"/>
        </w:rPr>
        <w:t xml:space="preserve"> de producător aprobate pentru un an calendaristic.</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 xml:space="preserve">Prezentul </w:t>
      </w:r>
      <w:r w:rsidR="00061029" w:rsidRPr="00B85741">
        <w:rPr>
          <w:rFonts w:ascii="Verdana" w:hAnsi="Verdana" w:cs="Tahoma"/>
          <w:sz w:val="22"/>
          <w:szCs w:val="22"/>
          <w:lang w:val="ro-RO"/>
        </w:rPr>
        <w:t>ordin</w:t>
      </w:r>
      <w:r>
        <w:rPr>
          <w:rFonts w:ascii="Verdana" w:hAnsi="Verdana" w:cs="Tahoma"/>
          <w:sz w:val="22"/>
          <w:szCs w:val="22"/>
          <w:lang w:val="ro-RO"/>
        </w:rPr>
        <w:t xml:space="preserve"> se p</w:t>
      </w:r>
      <w:r w:rsidRPr="00B85741">
        <w:rPr>
          <w:rFonts w:ascii="Verdana" w:hAnsi="Verdana" w:cs="Tahoma"/>
          <w:sz w:val="22"/>
          <w:szCs w:val="22"/>
          <w:lang w:val="ro-RO"/>
        </w:rPr>
        <w:t>las</w:t>
      </w:r>
      <w:r>
        <w:rPr>
          <w:rFonts w:ascii="Verdana" w:hAnsi="Verdana" w:cs="Tahoma"/>
          <w:sz w:val="22"/>
          <w:szCs w:val="22"/>
          <w:lang w:val="ro-RO"/>
        </w:rPr>
        <w:t>ează</w:t>
      </w:r>
      <w:r w:rsidRPr="00B85741">
        <w:rPr>
          <w:rFonts w:ascii="Verdana" w:hAnsi="Verdana" w:cs="Tahoma"/>
          <w:sz w:val="22"/>
          <w:szCs w:val="22"/>
          <w:lang w:val="ro-RO"/>
        </w:rPr>
        <w:t xml:space="preserve"> </w:t>
      </w:r>
      <w:r w:rsidR="00061029" w:rsidRPr="00B85741">
        <w:rPr>
          <w:rFonts w:ascii="Verdana" w:hAnsi="Verdana" w:cs="Tahoma"/>
          <w:sz w:val="22"/>
          <w:szCs w:val="22"/>
          <w:lang w:val="ro-RO"/>
        </w:rPr>
        <w:t xml:space="preserve">pe pagina web a Agenţiei Medicamentului şi Dispozitivelor Medicale. </w:t>
      </w:r>
    </w:p>
    <w:p w:rsidR="00061029" w:rsidRPr="00B85741" w:rsidRDefault="00156F63" w:rsidP="00ED7F95">
      <w:pPr>
        <w:numPr>
          <w:ilvl w:val="0"/>
          <w:numId w:val="1"/>
        </w:numPr>
        <w:autoSpaceDE w:val="0"/>
        <w:autoSpaceDN w:val="0"/>
        <w:adjustRightInd w:val="0"/>
        <w:contextualSpacing/>
        <w:rPr>
          <w:rFonts w:ascii="Verdana" w:hAnsi="Verdana" w:cs="Tahoma"/>
          <w:sz w:val="22"/>
          <w:szCs w:val="22"/>
          <w:lang w:val="ro-RO"/>
        </w:rPr>
      </w:pPr>
      <w:r>
        <w:rPr>
          <w:rFonts w:ascii="Verdana" w:hAnsi="Verdana" w:cs="Tahoma"/>
          <w:sz w:val="22"/>
          <w:szCs w:val="22"/>
          <w:lang w:val="ro-RO"/>
        </w:rPr>
        <w:t xml:space="preserve">Prezentul </w:t>
      </w:r>
      <w:r w:rsidRPr="00B85741">
        <w:rPr>
          <w:rFonts w:ascii="Verdana" w:hAnsi="Verdana" w:cs="Tahoma"/>
          <w:sz w:val="22"/>
          <w:szCs w:val="22"/>
          <w:lang w:val="ro-RO"/>
        </w:rPr>
        <w:t>ordin</w:t>
      </w:r>
      <w:r>
        <w:rPr>
          <w:rFonts w:ascii="Verdana" w:hAnsi="Verdana" w:cs="Tahoma"/>
          <w:sz w:val="22"/>
          <w:szCs w:val="22"/>
          <w:lang w:val="ro-RO"/>
        </w:rPr>
        <w:t xml:space="preserve"> se publică</w:t>
      </w:r>
      <w:r w:rsidR="00061029" w:rsidRPr="00B85741">
        <w:rPr>
          <w:rFonts w:ascii="Verdana" w:hAnsi="Verdana" w:cs="Tahoma"/>
          <w:sz w:val="22"/>
          <w:szCs w:val="22"/>
          <w:lang w:val="ro-RO"/>
        </w:rPr>
        <w:t xml:space="preserve"> în Monitorul Oficial al Republicii Moldova.</w:t>
      </w:r>
    </w:p>
    <w:p w:rsidR="00061029" w:rsidRPr="00B85741" w:rsidRDefault="00061029" w:rsidP="00ED7F95">
      <w:pPr>
        <w:numPr>
          <w:ilvl w:val="0"/>
          <w:numId w:val="1"/>
        </w:numPr>
        <w:autoSpaceDE w:val="0"/>
        <w:autoSpaceDN w:val="0"/>
        <w:adjustRightInd w:val="0"/>
        <w:jc w:val="both"/>
        <w:rPr>
          <w:rFonts w:ascii="Verdana" w:hAnsi="Verdana" w:cs="Tahoma"/>
          <w:sz w:val="22"/>
          <w:szCs w:val="22"/>
          <w:lang w:val="ro-RO"/>
        </w:rPr>
      </w:pPr>
      <w:r w:rsidRPr="00B85741">
        <w:rPr>
          <w:rFonts w:ascii="Verdana" w:hAnsi="Verdana" w:cs="Tahoma"/>
          <w:sz w:val="22"/>
          <w:szCs w:val="22"/>
          <w:lang w:val="ro-RO"/>
        </w:rPr>
        <w:t xml:space="preserve">Controlul asupra executării prezentului ordin </w:t>
      </w:r>
      <w:r w:rsidR="00156F63">
        <w:rPr>
          <w:rFonts w:ascii="Verdana" w:hAnsi="Verdana" w:cs="Tahoma"/>
          <w:sz w:val="22"/>
          <w:szCs w:val="22"/>
          <w:lang w:val="ro-RO"/>
        </w:rPr>
        <w:t>i se atribuie dnei Maria Lăpteanu şef Direcţie medicamente şi dispozitive medicale</w:t>
      </w:r>
      <w:r w:rsidRPr="00B85741">
        <w:rPr>
          <w:rFonts w:ascii="Verdana" w:hAnsi="Verdana" w:cs="Tahoma"/>
          <w:sz w:val="22"/>
          <w:szCs w:val="22"/>
          <w:lang w:val="ro-RO"/>
        </w:rPr>
        <w:t>.</w:t>
      </w:r>
    </w:p>
    <w:p w:rsidR="00061029" w:rsidRPr="00B85741" w:rsidRDefault="00061029" w:rsidP="00061029">
      <w:pPr>
        <w:autoSpaceDE w:val="0"/>
        <w:autoSpaceDN w:val="0"/>
        <w:adjustRightInd w:val="0"/>
        <w:jc w:val="both"/>
        <w:rPr>
          <w:rFonts w:ascii="Verdana" w:hAnsi="Verdana" w:cs="Tahoma"/>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r w:rsidRPr="00B85741">
        <w:rPr>
          <w:rFonts w:ascii="Verdana" w:hAnsi="Verdana" w:cs="Tahoma"/>
          <w:b/>
          <w:sz w:val="22"/>
          <w:szCs w:val="22"/>
          <w:lang w:val="ro-RO"/>
        </w:rPr>
        <w:t xml:space="preserve">Ministru                                                             </w:t>
      </w:r>
      <w:r w:rsidRPr="00B85741">
        <w:rPr>
          <w:rFonts w:ascii="Verdana" w:hAnsi="Verdana" w:cs="Tahoma"/>
          <w:b/>
          <w:sz w:val="22"/>
          <w:szCs w:val="22"/>
          <w:lang w:val="ro-RO"/>
        </w:rPr>
        <w:tab/>
      </w:r>
      <w:r w:rsidRPr="00B85741">
        <w:rPr>
          <w:rFonts w:ascii="Verdana" w:hAnsi="Verdana" w:cs="Tahoma"/>
          <w:b/>
          <w:sz w:val="22"/>
          <w:szCs w:val="22"/>
          <w:lang w:val="ro-RO"/>
        </w:rPr>
        <w:tab/>
        <w:t>Ruxanda GLAVAN</w:t>
      </w:r>
    </w:p>
    <w:p w:rsidR="00061029" w:rsidRPr="00B85741" w:rsidRDefault="00061029" w:rsidP="00061029">
      <w:pPr>
        <w:autoSpaceDE w:val="0"/>
        <w:autoSpaceDN w:val="0"/>
        <w:adjustRightInd w:val="0"/>
        <w:jc w:val="both"/>
        <w:rPr>
          <w:rFonts w:ascii="Verdana" w:hAnsi="Verdana" w:cs="Tahoma"/>
          <w:b/>
          <w:sz w:val="22"/>
          <w:szCs w:val="22"/>
          <w:lang w:val="ro-RO"/>
        </w:rPr>
        <w:sectPr w:rsidR="00061029" w:rsidRPr="00B85741" w:rsidSect="007C64E9">
          <w:pgSz w:w="12240" w:h="15840"/>
          <w:pgMar w:top="567" w:right="1467" w:bottom="1440" w:left="1276" w:header="720" w:footer="720" w:gutter="0"/>
          <w:cols w:space="720"/>
          <w:docGrid w:linePitch="360"/>
        </w:sectPr>
      </w:pPr>
    </w:p>
    <w:p w:rsidR="005809D8" w:rsidRPr="00B245F3" w:rsidRDefault="005809D8" w:rsidP="005809D8">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1</w:t>
      </w:r>
    </w:p>
    <w:p w:rsidR="005809D8" w:rsidRPr="00951916" w:rsidRDefault="005809D8" w:rsidP="005809D8">
      <w:pPr>
        <w:ind w:right="101"/>
        <w:jc w:val="right"/>
        <w:rPr>
          <w:rFonts w:ascii="Verdana" w:hAnsi="Verdana" w:cs="Tahoma"/>
          <w:sz w:val="16"/>
          <w:szCs w:val="16"/>
          <w:lang w:val="ro-RO"/>
        </w:rPr>
      </w:pPr>
      <w:r w:rsidRPr="00951916">
        <w:rPr>
          <w:rFonts w:ascii="Verdana" w:hAnsi="Verdana" w:cs="Tahoma"/>
          <w:sz w:val="16"/>
          <w:szCs w:val="16"/>
          <w:lang w:val="ro-RO"/>
        </w:rPr>
        <w:t>la ordinul MS RM</w:t>
      </w:r>
    </w:p>
    <w:p w:rsidR="001706F5" w:rsidRPr="00951916" w:rsidRDefault="001706F5" w:rsidP="0094422A">
      <w:pPr>
        <w:ind w:right="101"/>
        <w:jc w:val="right"/>
        <w:rPr>
          <w:rFonts w:ascii="Verdana" w:hAnsi="Verdana" w:cs="Tahoma"/>
          <w:sz w:val="16"/>
          <w:szCs w:val="16"/>
          <w:lang w:val="ro-RO"/>
        </w:rPr>
      </w:pPr>
      <w:r w:rsidRPr="00951916">
        <w:rPr>
          <w:rFonts w:ascii="Verdana" w:hAnsi="Verdana" w:cs="Tahoma"/>
          <w:sz w:val="16"/>
          <w:szCs w:val="16"/>
          <w:lang w:val="ro-RO"/>
        </w:rPr>
        <w:t xml:space="preserve">                                                                                                                       nr. </w:t>
      </w:r>
      <w:r w:rsidR="0094422A">
        <w:rPr>
          <w:rFonts w:ascii="Verdana" w:hAnsi="Verdana" w:cs="Tahoma"/>
          <w:sz w:val="16"/>
          <w:szCs w:val="16"/>
          <w:lang w:val="ro-RO"/>
        </w:rPr>
        <w:t>326</w:t>
      </w:r>
      <w:r w:rsidRPr="00951916">
        <w:rPr>
          <w:rFonts w:ascii="Verdana" w:hAnsi="Verdana" w:cs="Tahoma"/>
          <w:sz w:val="16"/>
          <w:szCs w:val="16"/>
          <w:lang w:val="ro-RO"/>
        </w:rPr>
        <w:t xml:space="preserve"> din</w:t>
      </w:r>
      <w:r w:rsidR="0094422A">
        <w:rPr>
          <w:rFonts w:ascii="Verdana" w:hAnsi="Verdana" w:cs="Tahoma"/>
          <w:sz w:val="16"/>
          <w:szCs w:val="16"/>
          <w:lang w:val="ro-RO"/>
        </w:rPr>
        <w:t xml:space="preserve"> 27.04.2016</w:t>
      </w:r>
    </w:p>
    <w:p w:rsidR="005809D8" w:rsidRPr="00951916" w:rsidRDefault="005809D8" w:rsidP="005809D8">
      <w:pPr>
        <w:ind w:left="180"/>
        <w:jc w:val="center"/>
        <w:rPr>
          <w:rFonts w:ascii="Verdana" w:hAnsi="Verdana" w:cs="Tahoma"/>
          <w:b/>
          <w:sz w:val="16"/>
          <w:szCs w:val="16"/>
          <w:lang w:val="ro-RO"/>
        </w:rPr>
      </w:pPr>
      <w:r w:rsidRPr="00951916">
        <w:rPr>
          <w:rFonts w:ascii="Verdana" w:hAnsi="Verdana" w:cs="Tahoma"/>
          <w:b/>
          <w:sz w:val="16"/>
          <w:szCs w:val="16"/>
          <w:lang w:val="ro-RO"/>
        </w:rPr>
        <w:t>LISTA</w:t>
      </w:r>
    </w:p>
    <w:p w:rsidR="00436722" w:rsidRDefault="005809D8" w:rsidP="00376145">
      <w:pPr>
        <w:autoSpaceDE w:val="0"/>
        <w:autoSpaceDN w:val="0"/>
        <w:adjustRightInd w:val="0"/>
        <w:ind w:firstLine="708"/>
        <w:jc w:val="center"/>
        <w:rPr>
          <w:rFonts w:ascii="Verdana" w:hAnsi="Verdana" w:cs="Tahoma"/>
          <w:b/>
          <w:sz w:val="16"/>
          <w:szCs w:val="16"/>
          <w:lang w:val="ro-RO"/>
        </w:rPr>
      </w:pPr>
      <w:r w:rsidRPr="00951916">
        <w:rPr>
          <w:rFonts w:ascii="Verdana" w:hAnsi="Verdana" w:cs="Tahoma"/>
          <w:b/>
          <w:sz w:val="16"/>
          <w:szCs w:val="16"/>
          <w:lang w:val="ro-RO"/>
        </w:rPr>
        <w:t>medicamentelor cu preţul de producă</w:t>
      </w:r>
      <w:r w:rsidR="00376145" w:rsidRPr="00951916">
        <w:rPr>
          <w:rFonts w:ascii="Verdana" w:hAnsi="Verdana" w:cs="Tahoma"/>
          <w:b/>
          <w:sz w:val="16"/>
          <w:szCs w:val="16"/>
          <w:lang w:val="ro-RO"/>
        </w:rPr>
        <w:t>tor aprobat pentru înregistrare</w:t>
      </w:r>
    </w:p>
    <w:p w:rsidR="00327E30" w:rsidRPr="00951916" w:rsidRDefault="00327E30" w:rsidP="00376145">
      <w:pPr>
        <w:autoSpaceDE w:val="0"/>
        <w:autoSpaceDN w:val="0"/>
        <w:adjustRightInd w:val="0"/>
        <w:ind w:firstLine="708"/>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Lannacher Heilmittel GmbH (prod.: G.L. Pharma GmbH, Austria; Lannacher Heilmittel GmbH, Austria), Austria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8"/>
        <w:gridCol w:w="992"/>
        <w:gridCol w:w="1559"/>
        <w:gridCol w:w="1417"/>
      </w:tblGrid>
      <w:tr w:rsidR="00D640B2" w:rsidRPr="00CA1C54" w:rsidTr="005C725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2"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5C725F">
        <w:trPr>
          <w:trHeight w:val="215"/>
        </w:trPr>
        <w:tc>
          <w:tcPr>
            <w:tcW w:w="767" w:type="dxa"/>
            <w:vAlign w:val="center"/>
          </w:tcPr>
          <w:p w:rsidR="00D640B2" w:rsidRPr="00185B6F" w:rsidRDefault="00D640B2" w:rsidP="00781A97">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0606320012</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Ferretab® comp.</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caps.</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152,1 mg + 0,5 mg</w:t>
            </w:r>
          </w:p>
        </w:tc>
        <w:tc>
          <w:tcPr>
            <w:tcW w:w="992" w:type="dxa"/>
            <w:vAlign w:val="center"/>
          </w:tcPr>
          <w:p w:rsidR="00D640B2" w:rsidRPr="00185B6F" w:rsidRDefault="00D640B2" w:rsidP="00F22757">
            <w:pPr>
              <w:rPr>
                <w:rFonts w:ascii="Verdana" w:hAnsi="Verdana"/>
                <w:sz w:val="16"/>
                <w:szCs w:val="16"/>
              </w:rPr>
            </w:pPr>
            <w:r w:rsidRPr="00185B6F">
              <w:rPr>
                <w:rFonts w:ascii="Verdana" w:hAnsi="Verdana"/>
                <w:sz w:val="16"/>
                <w:szCs w:val="16"/>
              </w:rPr>
              <w:t>N10x3</w:t>
            </w:r>
          </w:p>
        </w:tc>
        <w:tc>
          <w:tcPr>
            <w:tcW w:w="1559" w:type="dxa"/>
            <w:vAlign w:val="center"/>
          </w:tcPr>
          <w:p w:rsidR="00D640B2" w:rsidRPr="00185B6F" w:rsidRDefault="00D640B2" w:rsidP="00F22757">
            <w:pPr>
              <w:jc w:val="center"/>
              <w:rPr>
                <w:rFonts w:ascii="Verdana" w:hAnsi="Verdana" w:cs="Arial"/>
                <w:sz w:val="16"/>
                <w:szCs w:val="16"/>
                <w:lang w:val="ro-RO"/>
              </w:rPr>
            </w:pPr>
            <w:r w:rsidRPr="00185B6F">
              <w:rPr>
                <w:rFonts w:ascii="Verdana" w:hAnsi="Verdana" w:cs="Arial"/>
                <w:sz w:val="16"/>
                <w:szCs w:val="16"/>
                <w:lang w:val="ro-RO"/>
              </w:rPr>
              <w:t>37,58</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1,71</w:t>
            </w:r>
          </w:p>
        </w:tc>
      </w:tr>
      <w:tr w:rsidR="00D640B2" w:rsidRPr="00185B6F" w:rsidTr="005C725F">
        <w:trPr>
          <w:trHeight w:val="215"/>
        </w:trPr>
        <w:tc>
          <w:tcPr>
            <w:tcW w:w="767" w:type="dxa"/>
            <w:vAlign w:val="center"/>
          </w:tcPr>
          <w:p w:rsidR="00D640B2" w:rsidRPr="00185B6F" w:rsidRDefault="00D640B2" w:rsidP="00781A97">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0306540011</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Neuromultivit®</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comp. film.</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100 mg + 200 mg + 200 mcg</w:t>
            </w:r>
          </w:p>
        </w:tc>
        <w:tc>
          <w:tcPr>
            <w:tcW w:w="992" w:type="dxa"/>
            <w:vAlign w:val="center"/>
          </w:tcPr>
          <w:p w:rsidR="00D640B2" w:rsidRPr="00185B6F" w:rsidRDefault="00D640B2" w:rsidP="00F22757">
            <w:pPr>
              <w:rPr>
                <w:rFonts w:ascii="Verdana" w:hAnsi="Verdana"/>
                <w:sz w:val="16"/>
                <w:szCs w:val="16"/>
              </w:rPr>
            </w:pPr>
            <w:r w:rsidRPr="00185B6F">
              <w:rPr>
                <w:rFonts w:ascii="Verdana" w:hAnsi="Verdana"/>
                <w:sz w:val="16"/>
                <w:szCs w:val="16"/>
              </w:rPr>
              <w:t>N20</w:t>
            </w:r>
          </w:p>
        </w:tc>
        <w:tc>
          <w:tcPr>
            <w:tcW w:w="1559" w:type="dxa"/>
            <w:vAlign w:val="center"/>
          </w:tcPr>
          <w:p w:rsidR="00D640B2" w:rsidRPr="00185B6F" w:rsidRDefault="00D640B2" w:rsidP="00F22757">
            <w:pPr>
              <w:jc w:val="center"/>
              <w:rPr>
                <w:rFonts w:ascii="Verdana" w:hAnsi="Verdana" w:cs="Arial"/>
                <w:sz w:val="16"/>
                <w:szCs w:val="16"/>
                <w:lang w:val="ro-RO"/>
              </w:rPr>
            </w:pPr>
            <w:r w:rsidRPr="00185B6F">
              <w:rPr>
                <w:rFonts w:ascii="Verdana" w:hAnsi="Verdana" w:cs="Arial"/>
                <w:sz w:val="16"/>
                <w:szCs w:val="16"/>
                <w:lang w:val="ro-RO"/>
              </w:rPr>
              <w:t>36,26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1,65</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G.L. Pharma GmbH (prod.: G.L. Pharma GmbH, Austria; Lannacher Heilmittel GmbH, Austria), Austria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7"/>
        <w:gridCol w:w="993"/>
        <w:gridCol w:w="1559"/>
        <w:gridCol w:w="1417"/>
      </w:tblGrid>
      <w:tr w:rsidR="00D640B2" w:rsidRPr="00CA1C54" w:rsidTr="00901EE7">
        <w:trPr>
          <w:trHeight w:val="1178"/>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7"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5C725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0400320047</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Diclovit®</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caps.</w:t>
            </w:r>
          </w:p>
        </w:tc>
        <w:tc>
          <w:tcPr>
            <w:tcW w:w="1417" w:type="dxa"/>
            <w:vAlign w:val="center"/>
          </w:tcPr>
          <w:p w:rsidR="00D640B2" w:rsidRPr="00185B6F" w:rsidRDefault="00D640B2" w:rsidP="00F22757">
            <w:pPr>
              <w:rPr>
                <w:rFonts w:ascii="Verdana" w:hAnsi="Verdana"/>
                <w:sz w:val="16"/>
                <w:szCs w:val="16"/>
              </w:rPr>
            </w:pP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N10x3</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52,97</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2,41</w:t>
            </w:r>
          </w:p>
        </w:tc>
      </w:tr>
    </w:tbl>
    <w:p w:rsidR="00D640B2" w:rsidRPr="00185B6F" w:rsidRDefault="00D640B2" w:rsidP="00D640B2">
      <w:pPr>
        <w:autoSpaceDE w:val="0"/>
        <w:autoSpaceDN w:val="0"/>
        <w:adjustRightInd w:val="0"/>
        <w:jc w:val="center"/>
        <w:rPr>
          <w:rFonts w:ascii="Verdana" w:hAnsi="Verdana" w:cs="Tahoma"/>
          <w:b/>
          <w:sz w:val="16"/>
          <w:szCs w:val="16"/>
          <w:lang w:val="en-US"/>
        </w:rPr>
      </w:pPr>
    </w:p>
    <w:p w:rsidR="00D640B2" w:rsidRPr="00185B6F" w:rsidRDefault="00D640B2" w:rsidP="00D640B2">
      <w:pPr>
        <w:autoSpaceDE w:val="0"/>
        <w:autoSpaceDN w:val="0"/>
        <w:adjustRightInd w:val="0"/>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Jelfa SA, Polonia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7"/>
        <w:gridCol w:w="993"/>
        <w:gridCol w:w="1559"/>
        <w:gridCol w:w="1417"/>
      </w:tblGrid>
      <w:tr w:rsidR="00D640B2" w:rsidRPr="00CA1C54" w:rsidTr="00901EE7">
        <w:trPr>
          <w:trHeight w:val="1124"/>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7"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367"/>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0600180113</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Flucinar</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gel</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0,25 mg/g</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32,53</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1,48</w:t>
            </w:r>
          </w:p>
        </w:tc>
      </w:tr>
      <w:tr w:rsidR="00D640B2" w:rsidRPr="00185B6F" w:rsidTr="00A8714F">
        <w:trPr>
          <w:trHeight w:val="274"/>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0600180124</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Flucinar</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ung.</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0,25 mg/g</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30,99</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1,41</w:t>
            </w:r>
          </w:p>
        </w:tc>
      </w:tr>
      <w:tr w:rsidR="00D640B2" w:rsidRPr="00185B6F" w:rsidTr="00A8714F">
        <w:trPr>
          <w:trHeight w:val="263"/>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0800200158</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Hydrocortison</w:t>
            </w:r>
          </w:p>
        </w:tc>
        <w:tc>
          <w:tcPr>
            <w:tcW w:w="1418" w:type="dxa"/>
            <w:vAlign w:val="center"/>
          </w:tcPr>
          <w:p w:rsidR="00D640B2" w:rsidRPr="00185B6F" w:rsidRDefault="00D640B2" w:rsidP="004C67A5">
            <w:pPr>
              <w:rPr>
                <w:rFonts w:ascii="Verdana" w:hAnsi="Verdana"/>
                <w:sz w:val="16"/>
                <w:szCs w:val="16"/>
              </w:rPr>
            </w:pPr>
            <w:r w:rsidRPr="00185B6F">
              <w:rPr>
                <w:rFonts w:ascii="Verdana" w:hAnsi="Verdana"/>
                <w:sz w:val="16"/>
                <w:szCs w:val="16"/>
              </w:rPr>
              <w:t xml:space="preserve">ung. </w:t>
            </w:r>
            <w:r w:rsidR="004C67A5" w:rsidRPr="00185B6F">
              <w:rPr>
                <w:rFonts w:ascii="Verdana" w:hAnsi="Verdana"/>
                <w:sz w:val="16"/>
                <w:szCs w:val="16"/>
                <w:lang w:val="en-US"/>
              </w:rPr>
              <w:t>o</w:t>
            </w:r>
            <w:r w:rsidRPr="00185B6F">
              <w:rPr>
                <w:rFonts w:ascii="Verdana" w:hAnsi="Verdana"/>
                <w:sz w:val="16"/>
                <w:szCs w:val="16"/>
              </w:rPr>
              <w:t>ft.</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0,5%</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3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41,76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1,90</w:t>
            </w:r>
          </w:p>
        </w:tc>
      </w:tr>
      <w:tr w:rsidR="00D640B2" w:rsidRPr="00185B6F" w:rsidTr="00A8714F">
        <w:trPr>
          <w:trHeight w:val="281"/>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1500210021</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Oxycort</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ung.</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30 mg + 10 mg/g</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10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29,01</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1,32</w:t>
            </w:r>
          </w:p>
        </w:tc>
      </w:tr>
      <w:tr w:rsidR="00D640B2" w:rsidRPr="00185B6F" w:rsidTr="00A8714F">
        <w:trPr>
          <w:trHeight w:val="315"/>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0600170019</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Lorinden A</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ung.</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0,2 mg + 30 mg/g</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50,77</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2,31</w:t>
            </w:r>
          </w:p>
        </w:tc>
      </w:tr>
      <w:tr w:rsidR="00D640B2" w:rsidRPr="00185B6F" w:rsidTr="005C725F">
        <w:trPr>
          <w:trHeight w:val="415"/>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6.</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0600170020</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Lorinden C</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ung.</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0,2 mg + 30 mg/g</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15 g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41,32</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1,88</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Gerot Pharmazeutika GmbH (prod.: G.L. Pharma GmbH, Austria), Austria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7"/>
        <w:gridCol w:w="993"/>
        <w:gridCol w:w="1559"/>
        <w:gridCol w:w="1417"/>
      </w:tblGrid>
      <w:tr w:rsidR="00D640B2" w:rsidRPr="00CA1C54" w:rsidTr="00901EE7">
        <w:trPr>
          <w:trHeight w:val="1112"/>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7"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5C725F">
        <w:trPr>
          <w:trHeight w:val="383"/>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0300110209</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Neurotop® retard 300 mg</w:t>
            </w:r>
          </w:p>
        </w:tc>
        <w:tc>
          <w:tcPr>
            <w:tcW w:w="1418"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comp. elib. prel.</w:t>
            </w:r>
          </w:p>
        </w:tc>
        <w:tc>
          <w:tcPr>
            <w:tcW w:w="1417"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300 mg</w:t>
            </w:r>
          </w:p>
        </w:tc>
        <w:tc>
          <w:tcPr>
            <w:tcW w:w="993" w:type="dxa"/>
            <w:vAlign w:val="center"/>
          </w:tcPr>
          <w:p w:rsidR="00D640B2" w:rsidRPr="00185B6F" w:rsidRDefault="00D640B2" w:rsidP="00F22757">
            <w:pPr>
              <w:jc w:val="center"/>
              <w:rPr>
                <w:rFonts w:ascii="Verdana" w:hAnsi="Verdana"/>
                <w:sz w:val="16"/>
                <w:szCs w:val="16"/>
                <w:lang w:val="en-US"/>
              </w:rPr>
            </w:pPr>
            <w:r w:rsidRPr="00185B6F">
              <w:rPr>
                <w:rFonts w:ascii="Verdana" w:hAnsi="Verdana"/>
                <w:sz w:val="16"/>
                <w:szCs w:val="16"/>
                <w:lang w:val="en-US"/>
              </w:rPr>
              <w:t>N10x5</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69,23</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3,15</w:t>
            </w:r>
          </w:p>
        </w:tc>
      </w:tr>
      <w:tr w:rsidR="00D640B2" w:rsidRPr="00185B6F" w:rsidTr="005C725F">
        <w:trPr>
          <w:trHeight w:val="487"/>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0300110210</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lang w:val="en-US"/>
              </w:rPr>
              <w:t>Neurotop® ret</w:t>
            </w:r>
            <w:r w:rsidRPr="00185B6F">
              <w:rPr>
                <w:rFonts w:ascii="Verdana" w:hAnsi="Verdana"/>
                <w:sz w:val="16"/>
                <w:szCs w:val="16"/>
              </w:rPr>
              <w:t>ard 600 mg</w:t>
            </w:r>
          </w:p>
        </w:tc>
        <w:tc>
          <w:tcPr>
            <w:tcW w:w="1418"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comp. elib. prel.</w:t>
            </w:r>
          </w:p>
        </w:tc>
        <w:tc>
          <w:tcPr>
            <w:tcW w:w="1417"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600 mg</w:t>
            </w:r>
          </w:p>
        </w:tc>
        <w:tc>
          <w:tcPr>
            <w:tcW w:w="993" w:type="dxa"/>
            <w:vAlign w:val="center"/>
          </w:tcPr>
          <w:p w:rsidR="00D640B2" w:rsidRPr="00185B6F" w:rsidRDefault="00D640B2" w:rsidP="00F22757">
            <w:pPr>
              <w:jc w:val="center"/>
              <w:rPr>
                <w:rFonts w:ascii="Verdana" w:hAnsi="Verdana"/>
                <w:sz w:val="16"/>
                <w:szCs w:val="16"/>
                <w:lang w:val="en-US"/>
              </w:rPr>
            </w:pPr>
            <w:r w:rsidRPr="00185B6F">
              <w:rPr>
                <w:rFonts w:ascii="Verdana" w:hAnsi="Verdana"/>
                <w:sz w:val="16"/>
                <w:szCs w:val="16"/>
                <w:lang w:val="en-US"/>
              </w:rPr>
              <w:t>N10x5</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129,45</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5,89</w:t>
            </w:r>
          </w:p>
        </w:tc>
      </w:tr>
    </w:tbl>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Lannacher Heilmittel GmbH, Austria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7"/>
        <w:gridCol w:w="993"/>
        <w:gridCol w:w="1559"/>
        <w:gridCol w:w="1417"/>
      </w:tblGrid>
      <w:tr w:rsidR="00D640B2" w:rsidRPr="00CA1C54" w:rsidTr="00F82AC9">
        <w:trPr>
          <w:trHeight w:val="1117"/>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lastRenderedPageBreak/>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7"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5C725F">
        <w:trPr>
          <w:trHeight w:val="393"/>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1600250095</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Vasonit®</w:t>
            </w:r>
          </w:p>
        </w:tc>
        <w:tc>
          <w:tcPr>
            <w:tcW w:w="1418"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comp.film. elib. prel.</w:t>
            </w:r>
          </w:p>
        </w:tc>
        <w:tc>
          <w:tcPr>
            <w:tcW w:w="1417"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600 mg</w:t>
            </w:r>
          </w:p>
        </w:tc>
        <w:tc>
          <w:tcPr>
            <w:tcW w:w="993"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N10x2</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54,29</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2,47</w:t>
            </w:r>
          </w:p>
        </w:tc>
      </w:tr>
    </w:tbl>
    <w:p w:rsidR="00D640B2" w:rsidRPr="00185B6F" w:rsidRDefault="00D640B2" w:rsidP="00D640B2">
      <w:pPr>
        <w:ind w:right="101"/>
        <w:rPr>
          <w:rFonts w:ascii="Verdana" w:hAnsi="Verdana" w:cs="Tahoma"/>
          <w:b/>
          <w:sz w:val="16"/>
          <w:szCs w:val="16"/>
          <w:lang w:val="ro-RO"/>
        </w:rPr>
      </w:pPr>
    </w:p>
    <w:p w:rsidR="00A51766" w:rsidRPr="00185B6F" w:rsidRDefault="00A51766" w:rsidP="00D640B2">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 Braun Melsungen AG, Germania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417"/>
        <w:gridCol w:w="993"/>
        <w:gridCol w:w="1559"/>
        <w:gridCol w:w="1417"/>
      </w:tblGrid>
      <w:tr w:rsidR="00D640B2" w:rsidRPr="00CA1C54" w:rsidTr="00901EE7">
        <w:trPr>
          <w:trHeight w:val="1164"/>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417"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99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5C725F">
        <w:trPr>
          <w:trHeight w:val="451"/>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0300890220</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Lipofundin MCT/LCT 20% </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emuls. </w:t>
            </w:r>
            <w:r w:rsidRPr="00185B6F">
              <w:rPr>
                <w:rFonts w:ascii="Verdana" w:hAnsi="Verdana"/>
                <w:sz w:val="16"/>
                <w:szCs w:val="16"/>
                <w:lang w:val="ro-RO"/>
              </w:rPr>
              <w:t>p</w:t>
            </w:r>
            <w:r w:rsidRPr="00185B6F">
              <w:rPr>
                <w:rFonts w:ascii="Verdana" w:hAnsi="Verdana"/>
                <w:sz w:val="16"/>
                <w:szCs w:val="16"/>
              </w:rPr>
              <w:t>erf.</w:t>
            </w:r>
          </w:p>
        </w:tc>
        <w:tc>
          <w:tcPr>
            <w:tcW w:w="1417"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20% </w:t>
            </w:r>
          </w:p>
        </w:tc>
        <w:tc>
          <w:tcPr>
            <w:tcW w:w="99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500 ml N1</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164,84</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7,50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 Braun Melsungen AG  (prod.: B. Braun Medical SA, Spania; B. Braun Melsungen AG , Germania), Germania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rPr>
          <w:trHeight w:val="1178"/>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415"/>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1908130028</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Sterofundin ISO</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sol. </w:t>
            </w:r>
            <w:r w:rsidRPr="00185B6F">
              <w:rPr>
                <w:rFonts w:ascii="Verdana" w:hAnsi="Verdana"/>
                <w:sz w:val="16"/>
                <w:szCs w:val="16"/>
                <w:lang w:val="ro-RO"/>
              </w:rPr>
              <w:t>p</w:t>
            </w:r>
            <w:r w:rsidRPr="00185B6F">
              <w:rPr>
                <w:rFonts w:ascii="Verdana" w:hAnsi="Verdana"/>
                <w:sz w:val="16"/>
                <w:szCs w:val="16"/>
              </w:rPr>
              <w:t>erf.</w:t>
            </w:r>
          </w:p>
        </w:tc>
        <w:tc>
          <w:tcPr>
            <w:tcW w:w="1134" w:type="dxa"/>
            <w:vAlign w:val="center"/>
          </w:tcPr>
          <w:p w:rsidR="00D640B2" w:rsidRPr="00185B6F" w:rsidRDefault="00D640B2" w:rsidP="00F22757">
            <w:pPr>
              <w:rPr>
                <w:rFonts w:ascii="Verdana" w:hAnsi="Verdana"/>
                <w:sz w:val="16"/>
                <w:szCs w:val="16"/>
              </w:rPr>
            </w:pPr>
          </w:p>
        </w:tc>
        <w:tc>
          <w:tcPr>
            <w:tcW w:w="1276"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1000 ml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37,58</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1,71</w:t>
            </w:r>
          </w:p>
        </w:tc>
      </w:tr>
      <w:tr w:rsidR="00D640B2" w:rsidRPr="00185B6F" w:rsidTr="00A8714F">
        <w:trPr>
          <w:trHeight w:val="422"/>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1908130017</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Sterofundin ISO</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sol. </w:t>
            </w:r>
            <w:r w:rsidRPr="00185B6F">
              <w:rPr>
                <w:rFonts w:ascii="Verdana" w:hAnsi="Verdana"/>
                <w:sz w:val="16"/>
                <w:szCs w:val="16"/>
                <w:lang w:val="ro-RO"/>
              </w:rPr>
              <w:t>p</w:t>
            </w:r>
            <w:r w:rsidRPr="00185B6F">
              <w:rPr>
                <w:rFonts w:ascii="Verdana" w:hAnsi="Verdana"/>
                <w:sz w:val="16"/>
                <w:szCs w:val="16"/>
              </w:rPr>
              <w:t>erf.</w:t>
            </w:r>
          </w:p>
        </w:tc>
        <w:tc>
          <w:tcPr>
            <w:tcW w:w="1134" w:type="dxa"/>
            <w:vAlign w:val="center"/>
          </w:tcPr>
          <w:p w:rsidR="00D640B2" w:rsidRPr="00185B6F" w:rsidRDefault="00D640B2" w:rsidP="00F22757">
            <w:pPr>
              <w:rPr>
                <w:rFonts w:ascii="Verdana" w:hAnsi="Verdana"/>
                <w:sz w:val="16"/>
                <w:szCs w:val="16"/>
              </w:rPr>
            </w:pPr>
          </w:p>
        </w:tc>
        <w:tc>
          <w:tcPr>
            <w:tcW w:w="1276" w:type="dxa"/>
            <w:vAlign w:val="center"/>
          </w:tcPr>
          <w:p w:rsidR="00D640B2" w:rsidRPr="00185B6F" w:rsidRDefault="00D640B2" w:rsidP="00F22757">
            <w:pPr>
              <w:rPr>
                <w:rFonts w:ascii="Verdana" w:hAnsi="Verdana"/>
                <w:sz w:val="16"/>
                <w:szCs w:val="16"/>
              </w:rPr>
            </w:pPr>
            <w:r w:rsidRPr="00185B6F">
              <w:rPr>
                <w:rFonts w:ascii="Verdana" w:hAnsi="Verdana"/>
                <w:sz w:val="16"/>
                <w:szCs w:val="16"/>
              </w:rPr>
              <w:t>500 ml N1</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sz w:val="16"/>
                <w:szCs w:val="16"/>
              </w:rPr>
              <w:t>21,76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0,99</w:t>
            </w:r>
          </w:p>
        </w:tc>
      </w:tr>
      <w:tr w:rsidR="00D640B2" w:rsidRPr="00185B6F" w:rsidTr="00A8714F">
        <w:trPr>
          <w:trHeight w:val="435"/>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0100630152</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Venofundin</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sol. </w:t>
            </w:r>
            <w:r w:rsidRPr="00185B6F">
              <w:rPr>
                <w:rFonts w:ascii="Verdana" w:hAnsi="Verdana"/>
                <w:sz w:val="16"/>
                <w:szCs w:val="16"/>
                <w:lang w:val="ro-RO"/>
              </w:rPr>
              <w:t>p</w:t>
            </w:r>
            <w:r w:rsidRPr="00185B6F">
              <w:rPr>
                <w:rFonts w:ascii="Verdana" w:hAnsi="Verdana"/>
                <w:sz w:val="16"/>
                <w:szCs w:val="16"/>
              </w:rPr>
              <w:t>erf.</w:t>
            </w:r>
          </w:p>
        </w:tc>
        <w:tc>
          <w:tcPr>
            <w:tcW w:w="1134" w:type="dxa"/>
            <w:vAlign w:val="center"/>
          </w:tcPr>
          <w:p w:rsidR="00D640B2" w:rsidRPr="00185B6F" w:rsidRDefault="00D640B2" w:rsidP="00F22757">
            <w:pPr>
              <w:rPr>
                <w:rFonts w:ascii="Verdana" w:hAnsi="Verdana"/>
                <w:sz w:val="16"/>
                <w:szCs w:val="16"/>
              </w:rPr>
            </w:pPr>
            <w:r w:rsidRPr="00185B6F">
              <w:rPr>
                <w:rFonts w:ascii="Verdana" w:hAnsi="Verdana"/>
                <w:sz w:val="16"/>
                <w:szCs w:val="16"/>
              </w:rPr>
              <w:t>6%</w:t>
            </w:r>
          </w:p>
        </w:tc>
        <w:tc>
          <w:tcPr>
            <w:tcW w:w="1276" w:type="dxa"/>
            <w:vAlign w:val="center"/>
          </w:tcPr>
          <w:p w:rsidR="00D640B2" w:rsidRPr="00185B6F" w:rsidRDefault="00D640B2" w:rsidP="00F22757">
            <w:pPr>
              <w:rPr>
                <w:rFonts w:ascii="Verdana" w:hAnsi="Verdana"/>
                <w:sz w:val="16"/>
                <w:szCs w:val="16"/>
                <w:lang w:val="en-US"/>
              </w:rPr>
            </w:pPr>
            <w:r w:rsidRPr="00185B6F">
              <w:rPr>
                <w:rFonts w:ascii="Verdana" w:hAnsi="Verdana"/>
                <w:sz w:val="16"/>
                <w:szCs w:val="16"/>
                <w:lang w:val="en-US"/>
              </w:rPr>
              <w:t>250 ml N1 (sac de plastic)</w:t>
            </w:r>
          </w:p>
        </w:tc>
        <w:tc>
          <w:tcPr>
            <w:tcW w:w="1559" w:type="dxa"/>
            <w:vAlign w:val="center"/>
          </w:tcPr>
          <w:p w:rsidR="00D640B2" w:rsidRPr="00185B6F" w:rsidRDefault="00D640B2" w:rsidP="00F22757">
            <w:pPr>
              <w:jc w:val="center"/>
              <w:rPr>
                <w:rFonts w:ascii="Verdana" w:hAnsi="Verdana"/>
                <w:sz w:val="16"/>
                <w:szCs w:val="16"/>
                <w:lang w:val="en-US"/>
              </w:rPr>
            </w:pPr>
            <w:r w:rsidRPr="00185B6F">
              <w:rPr>
                <w:rFonts w:ascii="Verdana" w:hAnsi="Verdana"/>
                <w:sz w:val="16"/>
                <w:szCs w:val="16"/>
                <w:lang w:val="en-US"/>
              </w:rPr>
              <w:t>145,06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6,60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 Braun Medical AG, Germania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rPr>
          <w:trHeight w:val="1014"/>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266"/>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0307352992</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Gelofusine®</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sol. perf.</w:t>
            </w:r>
          </w:p>
        </w:tc>
        <w:tc>
          <w:tcPr>
            <w:tcW w:w="1134" w:type="dxa"/>
            <w:vAlign w:val="center"/>
          </w:tcPr>
          <w:p w:rsidR="00D640B2" w:rsidRPr="00185B6F" w:rsidRDefault="00D640B2" w:rsidP="00F22757">
            <w:pPr>
              <w:rPr>
                <w:rFonts w:ascii="Verdana" w:hAnsi="Verdana"/>
                <w:sz w:val="16"/>
                <w:szCs w:val="16"/>
              </w:rPr>
            </w:pPr>
            <w:r w:rsidRPr="00185B6F">
              <w:rPr>
                <w:rFonts w:ascii="Verdana" w:hAnsi="Verdana"/>
                <w:sz w:val="16"/>
                <w:szCs w:val="16"/>
              </w:rPr>
              <w:t>4%</w:t>
            </w:r>
          </w:p>
        </w:tc>
        <w:tc>
          <w:tcPr>
            <w:tcW w:w="1276" w:type="dxa"/>
            <w:vAlign w:val="center"/>
          </w:tcPr>
          <w:p w:rsidR="00D640B2" w:rsidRPr="00185B6F" w:rsidRDefault="00D640B2" w:rsidP="00F22757">
            <w:pPr>
              <w:rPr>
                <w:rFonts w:ascii="Verdana" w:hAnsi="Verdana"/>
                <w:sz w:val="16"/>
                <w:szCs w:val="16"/>
              </w:rPr>
            </w:pPr>
            <w:r w:rsidRPr="00185B6F">
              <w:rPr>
                <w:rFonts w:ascii="Verdana" w:hAnsi="Verdana"/>
                <w:sz w:val="16"/>
                <w:szCs w:val="16"/>
              </w:rPr>
              <w:t>500 ml N1</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75,17</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lang w:val="ro-RO"/>
              </w:rPr>
              <w:t>3,42</w:t>
            </w:r>
          </w:p>
        </w:tc>
      </w:tr>
    </w:tbl>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 Braun Melsungen AG, Germania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rPr>
          <w:trHeight w:val="1188"/>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402"/>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0300890219</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Aminoplasmal® Hepa 10%</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sol. perf.</w:t>
            </w:r>
          </w:p>
        </w:tc>
        <w:tc>
          <w:tcPr>
            <w:tcW w:w="1134" w:type="dxa"/>
            <w:vAlign w:val="center"/>
          </w:tcPr>
          <w:p w:rsidR="00D640B2" w:rsidRPr="00185B6F" w:rsidRDefault="00D640B2" w:rsidP="00F22757">
            <w:pPr>
              <w:rPr>
                <w:rFonts w:ascii="Verdana" w:hAnsi="Verdana"/>
                <w:sz w:val="16"/>
                <w:szCs w:val="16"/>
              </w:rPr>
            </w:pPr>
            <w:r w:rsidRPr="00185B6F">
              <w:rPr>
                <w:rFonts w:ascii="Verdana" w:hAnsi="Verdana"/>
                <w:sz w:val="16"/>
                <w:szCs w:val="16"/>
              </w:rPr>
              <w:t xml:space="preserve">10% </w:t>
            </w:r>
          </w:p>
        </w:tc>
        <w:tc>
          <w:tcPr>
            <w:tcW w:w="1276" w:type="dxa"/>
            <w:vAlign w:val="center"/>
          </w:tcPr>
          <w:p w:rsidR="00D640B2" w:rsidRPr="00185B6F" w:rsidRDefault="00D640B2" w:rsidP="00F22757">
            <w:pPr>
              <w:rPr>
                <w:rFonts w:ascii="Verdana" w:hAnsi="Verdana"/>
                <w:sz w:val="16"/>
                <w:szCs w:val="16"/>
              </w:rPr>
            </w:pPr>
            <w:r w:rsidRPr="00185B6F">
              <w:rPr>
                <w:rFonts w:ascii="Verdana" w:hAnsi="Verdana"/>
                <w:sz w:val="16"/>
                <w:szCs w:val="16"/>
              </w:rPr>
              <w:t>500 ml N1</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142,20</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6,47</w:t>
            </w:r>
          </w:p>
        </w:tc>
      </w:tr>
      <w:tr w:rsidR="00D640B2" w:rsidRPr="00185B6F" w:rsidTr="00A8714F">
        <w:trPr>
          <w:trHeight w:val="265"/>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sz w:val="16"/>
                <w:szCs w:val="16"/>
              </w:rPr>
            </w:pPr>
            <w:r w:rsidRPr="00185B6F">
              <w:rPr>
                <w:rFonts w:ascii="Verdana" w:hAnsi="Verdana"/>
                <w:sz w:val="16"/>
                <w:szCs w:val="16"/>
              </w:rPr>
              <w:t>0307352419</w:t>
            </w:r>
          </w:p>
        </w:tc>
        <w:tc>
          <w:tcPr>
            <w:tcW w:w="1559" w:type="dxa"/>
            <w:vAlign w:val="center"/>
          </w:tcPr>
          <w:p w:rsidR="00D640B2" w:rsidRPr="00185B6F" w:rsidRDefault="00D640B2" w:rsidP="00F22757">
            <w:pPr>
              <w:rPr>
                <w:rFonts w:ascii="Verdana" w:hAnsi="Verdana"/>
                <w:sz w:val="16"/>
                <w:szCs w:val="16"/>
              </w:rPr>
            </w:pPr>
            <w:r w:rsidRPr="00185B6F">
              <w:rPr>
                <w:rFonts w:ascii="Verdana" w:hAnsi="Verdana"/>
                <w:sz w:val="16"/>
                <w:szCs w:val="16"/>
              </w:rPr>
              <w:t>Aminoplasmal® B. Braun10% E</w:t>
            </w:r>
          </w:p>
        </w:tc>
        <w:tc>
          <w:tcPr>
            <w:tcW w:w="1418" w:type="dxa"/>
            <w:vAlign w:val="center"/>
          </w:tcPr>
          <w:p w:rsidR="00D640B2" w:rsidRPr="00185B6F" w:rsidRDefault="00D640B2" w:rsidP="00F22757">
            <w:pPr>
              <w:rPr>
                <w:rFonts w:ascii="Verdana" w:hAnsi="Verdana"/>
                <w:sz w:val="16"/>
                <w:szCs w:val="16"/>
              </w:rPr>
            </w:pPr>
            <w:r w:rsidRPr="00185B6F">
              <w:rPr>
                <w:rFonts w:ascii="Verdana" w:hAnsi="Verdana"/>
                <w:sz w:val="16"/>
                <w:szCs w:val="16"/>
              </w:rPr>
              <w:t>sol. perf.</w:t>
            </w:r>
          </w:p>
        </w:tc>
        <w:tc>
          <w:tcPr>
            <w:tcW w:w="1134" w:type="dxa"/>
            <w:vAlign w:val="center"/>
          </w:tcPr>
          <w:p w:rsidR="00D640B2" w:rsidRPr="00185B6F" w:rsidRDefault="00D640B2" w:rsidP="00F22757">
            <w:pPr>
              <w:rPr>
                <w:rFonts w:ascii="Verdana" w:hAnsi="Verdana"/>
                <w:sz w:val="16"/>
                <w:szCs w:val="16"/>
              </w:rPr>
            </w:pPr>
            <w:r w:rsidRPr="00185B6F">
              <w:rPr>
                <w:rFonts w:ascii="Verdana" w:hAnsi="Verdana"/>
                <w:sz w:val="16"/>
                <w:szCs w:val="16"/>
              </w:rPr>
              <w:t>10%</w:t>
            </w:r>
          </w:p>
        </w:tc>
        <w:tc>
          <w:tcPr>
            <w:tcW w:w="1276" w:type="dxa"/>
            <w:vAlign w:val="center"/>
          </w:tcPr>
          <w:p w:rsidR="00D640B2" w:rsidRPr="00185B6F" w:rsidRDefault="00D640B2" w:rsidP="00F22757">
            <w:pPr>
              <w:rPr>
                <w:rFonts w:ascii="Verdana" w:hAnsi="Verdana"/>
                <w:sz w:val="16"/>
                <w:szCs w:val="16"/>
              </w:rPr>
            </w:pPr>
            <w:r w:rsidRPr="00185B6F">
              <w:rPr>
                <w:rFonts w:ascii="Verdana" w:hAnsi="Verdana"/>
                <w:sz w:val="16"/>
                <w:szCs w:val="16"/>
              </w:rPr>
              <w:t>500 ml N1</w:t>
            </w:r>
          </w:p>
        </w:tc>
        <w:tc>
          <w:tcPr>
            <w:tcW w:w="1559"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111,21</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5,06</w:t>
            </w:r>
          </w:p>
        </w:tc>
      </w:tr>
    </w:tbl>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Berlin-Chemie AG (Menarini Group), Germania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rPr>
          <w:trHeight w:val="409"/>
        </w:trPr>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 xml:space="preserve">Preţ de producător aprobat de MS pentru înregistrare fără </w:t>
            </w:r>
            <w:r w:rsidRPr="00185B6F">
              <w:rPr>
                <w:rFonts w:ascii="Verdana" w:hAnsi="Verdana" w:cs="Tahoma"/>
                <w:sz w:val="16"/>
                <w:szCs w:val="16"/>
                <w:lang w:val="ro-RO"/>
              </w:rPr>
              <w:lastRenderedPageBreak/>
              <w:t>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lastRenderedPageBreak/>
              <w:t>Preţ aprobat de MS pentru înregistrare în valută (EUR)</w:t>
            </w:r>
          </w:p>
        </w:tc>
      </w:tr>
      <w:tr w:rsidR="00D640B2" w:rsidRPr="00185B6F" w:rsidTr="00A8714F">
        <w:trPr>
          <w:trHeight w:val="281"/>
        </w:trPr>
        <w:tc>
          <w:tcPr>
            <w:tcW w:w="767" w:type="dxa"/>
            <w:vAlign w:val="center"/>
          </w:tcPr>
          <w:p w:rsidR="00D640B2" w:rsidRPr="00185B6F" w:rsidRDefault="00D640B2" w:rsidP="00781A97">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0400320586</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Dicloberl® 100</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sup.</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N10</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44,84</w:t>
            </w:r>
          </w:p>
        </w:tc>
        <w:tc>
          <w:tcPr>
            <w:tcW w:w="1417"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2,04</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Berlin-Chemie AG (Menarini Group) (prod.: Berlin-Chemie AG (Menarini Group), Germania; Catalent Germany Eberbach GmbH, Germania), Luxemburg</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281"/>
        </w:trPr>
        <w:tc>
          <w:tcPr>
            <w:tcW w:w="767" w:type="dxa"/>
            <w:vAlign w:val="center"/>
          </w:tcPr>
          <w:p w:rsidR="00D640B2" w:rsidRPr="00185B6F" w:rsidRDefault="00D640B2" w:rsidP="00781A97">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0307351179</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Rezalut® pro</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caps. moi</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300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N10x3</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90,11</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4,10</w:t>
            </w:r>
          </w:p>
        </w:tc>
      </w:tr>
      <w:tr w:rsidR="00D640B2" w:rsidRPr="00185B6F" w:rsidTr="00A8714F">
        <w:trPr>
          <w:trHeight w:val="281"/>
        </w:trPr>
        <w:tc>
          <w:tcPr>
            <w:tcW w:w="767" w:type="dxa"/>
            <w:vAlign w:val="center"/>
          </w:tcPr>
          <w:p w:rsidR="00D640B2" w:rsidRPr="00185B6F" w:rsidRDefault="00D640B2" w:rsidP="00781A97">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1609250043</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Rezalut® pro</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caps. moi</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300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N10x5</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150,11</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6,83</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Menarini International Operations Luxembourg SA (prod.: A. Menarini Manufacturing Logistics and Services S.r.l, Italia), Luxemburg</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281"/>
        </w:trPr>
        <w:tc>
          <w:tcPr>
            <w:tcW w:w="767" w:type="dxa"/>
            <w:vAlign w:val="center"/>
          </w:tcPr>
          <w:p w:rsidR="00D640B2" w:rsidRPr="00185B6F" w:rsidRDefault="00D640B2" w:rsidP="00781A97">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2008500094</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Trifas® 20</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sol. inj.</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4 ml N5</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97,80</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4,45</w:t>
            </w:r>
          </w:p>
        </w:tc>
      </w:tr>
      <w:tr w:rsidR="00D640B2" w:rsidRPr="00185B6F" w:rsidTr="00A8714F">
        <w:trPr>
          <w:trHeight w:val="281"/>
        </w:trPr>
        <w:tc>
          <w:tcPr>
            <w:tcW w:w="767" w:type="dxa"/>
            <w:vAlign w:val="center"/>
          </w:tcPr>
          <w:p w:rsidR="00D640B2" w:rsidRPr="00185B6F" w:rsidRDefault="00D640B2" w:rsidP="00781A97">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2008500119</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Trifas® 200</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comprimate</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N10x3</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725,28</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33,00</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Schering-Plough Central East AG (prod.: Merck Sharp &amp; Dohme B.V., Olanda), Elveţia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281"/>
        </w:trPr>
        <w:tc>
          <w:tcPr>
            <w:tcW w:w="767" w:type="dxa"/>
            <w:vAlign w:val="center"/>
          </w:tcPr>
          <w:p w:rsidR="00D640B2" w:rsidRPr="00185B6F" w:rsidRDefault="00D640B2" w:rsidP="00781A97">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0508870150</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Arcoxia®</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90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N7x4</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366,16</w:t>
            </w:r>
          </w:p>
        </w:tc>
        <w:tc>
          <w:tcPr>
            <w:tcW w:w="1417" w:type="dxa"/>
            <w:vAlign w:val="center"/>
          </w:tcPr>
          <w:p w:rsidR="00D640B2" w:rsidRPr="00185B6F" w:rsidRDefault="00D640B2" w:rsidP="00F22757">
            <w:pPr>
              <w:jc w:val="center"/>
              <w:rPr>
                <w:rFonts w:ascii="Verdana" w:hAnsi="Verdana" w:cs="Tahoma"/>
                <w:sz w:val="16"/>
                <w:szCs w:val="16"/>
                <w:lang w:val="ro-MO"/>
              </w:rPr>
            </w:pPr>
            <w:r w:rsidRPr="00185B6F">
              <w:rPr>
                <w:rFonts w:ascii="Verdana" w:hAnsi="Verdana" w:cs="Tahoma"/>
                <w:sz w:val="16"/>
                <w:szCs w:val="16"/>
              </w:rPr>
              <w:t>16,66</w:t>
            </w:r>
          </w:p>
        </w:tc>
      </w:tr>
      <w:tr w:rsidR="00D640B2" w:rsidRPr="00185B6F" w:rsidTr="00A8714F">
        <w:trPr>
          <w:trHeight w:val="281"/>
        </w:trPr>
        <w:tc>
          <w:tcPr>
            <w:tcW w:w="767" w:type="dxa"/>
            <w:vAlign w:val="center"/>
          </w:tcPr>
          <w:p w:rsidR="00D640B2" w:rsidRPr="00185B6F" w:rsidRDefault="00D640B2" w:rsidP="00781A97">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sz w:val="16"/>
                <w:szCs w:val="16"/>
              </w:rPr>
            </w:pPr>
            <w:r w:rsidRPr="00185B6F">
              <w:rPr>
                <w:rFonts w:ascii="Verdana" w:hAnsi="Verdana" w:cs="Tahoma"/>
                <w:sz w:val="16"/>
                <w:szCs w:val="16"/>
              </w:rPr>
              <w:t>0508870091</w:t>
            </w:r>
          </w:p>
        </w:tc>
        <w:tc>
          <w:tcPr>
            <w:tcW w:w="1559" w:type="dxa"/>
            <w:vAlign w:val="center"/>
          </w:tcPr>
          <w:p w:rsidR="00D640B2" w:rsidRPr="00185B6F" w:rsidRDefault="00D640B2" w:rsidP="00F22757">
            <w:pPr>
              <w:rPr>
                <w:rFonts w:ascii="Verdana" w:hAnsi="Verdana" w:cs="Tahoma"/>
                <w:sz w:val="16"/>
                <w:szCs w:val="16"/>
              </w:rPr>
            </w:pPr>
            <w:r w:rsidRPr="00185B6F">
              <w:rPr>
                <w:rFonts w:ascii="Verdana" w:hAnsi="Verdana" w:cs="Tahoma"/>
                <w:sz w:val="16"/>
                <w:szCs w:val="16"/>
              </w:rPr>
              <w:t>Arcoxia®</w:t>
            </w:r>
          </w:p>
        </w:tc>
        <w:tc>
          <w:tcPr>
            <w:tcW w:w="1418" w:type="dxa"/>
            <w:vAlign w:val="center"/>
          </w:tcPr>
          <w:p w:rsidR="00D640B2" w:rsidRPr="00185B6F" w:rsidRDefault="00D640B2" w:rsidP="00F22757">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D640B2" w:rsidRPr="00185B6F" w:rsidRDefault="00D640B2" w:rsidP="00F22757">
            <w:pPr>
              <w:rPr>
                <w:rFonts w:ascii="Verdana" w:hAnsi="Verdana" w:cs="Tahoma"/>
                <w:sz w:val="16"/>
                <w:szCs w:val="16"/>
              </w:rPr>
            </w:pPr>
            <w:r w:rsidRPr="00185B6F">
              <w:rPr>
                <w:rFonts w:ascii="Verdana" w:hAnsi="Verdana" w:cs="Tahoma"/>
                <w:sz w:val="16"/>
                <w:szCs w:val="16"/>
              </w:rPr>
              <w:t>60 mg</w:t>
            </w:r>
          </w:p>
        </w:tc>
        <w:tc>
          <w:tcPr>
            <w:tcW w:w="1276" w:type="dxa"/>
            <w:vAlign w:val="center"/>
          </w:tcPr>
          <w:p w:rsidR="00D640B2" w:rsidRPr="00185B6F" w:rsidRDefault="00D640B2" w:rsidP="00F22757">
            <w:pPr>
              <w:rPr>
                <w:rFonts w:ascii="Verdana" w:hAnsi="Verdana" w:cs="Tahoma"/>
                <w:sz w:val="16"/>
                <w:szCs w:val="16"/>
              </w:rPr>
            </w:pPr>
            <w:r w:rsidRPr="00185B6F">
              <w:rPr>
                <w:rFonts w:ascii="Verdana" w:hAnsi="Verdana" w:cs="Tahoma"/>
                <w:sz w:val="16"/>
                <w:szCs w:val="16"/>
              </w:rPr>
              <w:t>N7</w:t>
            </w:r>
          </w:p>
        </w:tc>
        <w:tc>
          <w:tcPr>
            <w:tcW w:w="1559" w:type="dxa"/>
            <w:vAlign w:val="center"/>
          </w:tcPr>
          <w:p w:rsidR="00D640B2" w:rsidRPr="00185B6F" w:rsidRDefault="00D640B2" w:rsidP="00F22757">
            <w:pPr>
              <w:jc w:val="center"/>
              <w:rPr>
                <w:rFonts w:ascii="Verdana" w:hAnsi="Verdana"/>
                <w:sz w:val="16"/>
                <w:szCs w:val="16"/>
                <w:lang w:val="ro-MO"/>
              </w:rPr>
            </w:pPr>
            <w:r w:rsidRPr="00185B6F">
              <w:rPr>
                <w:rFonts w:ascii="Verdana" w:hAnsi="Verdana"/>
                <w:sz w:val="16"/>
                <w:szCs w:val="16"/>
                <w:lang w:val="ro-MO"/>
              </w:rPr>
              <w:t>130,11</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5,92</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Schering-Plough Central East AG (prod.: Merck Sharp &amp; Dohme B.V., Olanda; Merck Sharp&amp;Dohme Limited, Marea Britanie), Elveţia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8714F">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8714F">
        <w:trPr>
          <w:trHeight w:val="281"/>
        </w:trPr>
        <w:tc>
          <w:tcPr>
            <w:tcW w:w="767" w:type="dxa"/>
            <w:vAlign w:val="center"/>
          </w:tcPr>
          <w:p w:rsidR="00D640B2" w:rsidRPr="00185B6F" w:rsidRDefault="00D640B2" w:rsidP="00781A97">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1301470404</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Singulair®</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N14</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224,18</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10,20</w:t>
            </w:r>
          </w:p>
        </w:tc>
      </w:tr>
      <w:tr w:rsidR="00D640B2" w:rsidRPr="00185B6F" w:rsidTr="00A8714F">
        <w:trPr>
          <w:trHeight w:val="281"/>
        </w:trPr>
        <w:tc>
          <w:tcPr>
            <w:tcW w:w="767" w:type="dxa"/>
            <w:vAlign w:val="center"/>
          </w:tcPr>
          <w:p w:rsidR="00D640B2" w:rsidRPr="00185B6F" w:rsidRDefault="00D640B2" w:rsidP="00781A97">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1301470426</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Singulair®</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 masticab.</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4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N14</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234,95</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10,69</w:t>
            </w:r>
          </w:p>
        </w:tc>
      </w:tr>
      <w:tr w:rsidR="00D640B2" w:rsidRPr="00185B6F" w:rsidTr="00A8714F">
        <w:trPr>
          <w:trHeight w:val="281"/>
        </w:trPr>
        <w:tc>
          <w:tcPr>
            <w:tcW w:w="767" w:type="dxa"/>
            <w:vAlign w:val="center"/>
          </w:tcPr>
          <w:p w:rsidR="00D640B2" w:rsidRPr="00185B6F" w:rsidRDefault="00D640B2" w:rsidP="00781A97">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1301470448</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Singulair®</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 masticab.</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5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N14</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223,96</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10,19</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Schering-Plough Central East AG (prod.: MSD International GmbH (Puerto Rico) LLC, Puerto Rico; Schering-Plough Labo NV, Belgia), Elveţia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781A97">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1800130029</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Rebetol®</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caps.</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N10x14</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5839,41</w:t>
            </w:r>
          </w:p>
        </w:tc>
        <w:tc>
          <w:tcPr>
            <w:tcW w:w="1417" w:type="dxa"/>
            <w:vAlign w:val="center"/>
          </w:tcPr>
          <w:p w:rsidR="00D640B2" w:rsidRPr="00185B6F" w:rsidRDefault="00D640B2" w:rsidP="00F22757">
            <w:pPr>
              <w:jc w:val="center"/>
              <w:rPr>
                <w:rFonts w:ascii="Verdana" w:hAnsi="Verdana" w:cs="Tahoma"/>
                <w:sz w:val="16"/>
                <w:szCs w:val="16"/>
                <w:lang w:val="ro-MO"/>
              </w:rPr>
            </w:pPr>
            <w:r w:rsidRPr="00185B6F">
              <w:rPr>
                <w:rFonts w:ascii="Verdana" w:hAnsi="Verdana" w:cs="Tahoma"/>
                <w:sz w:val="16"/>
                <w:szCs w:val="16"/>
              </w:rPr>
              <w:t>265,69</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Schering-Plough Central East AG (prod.: Schering-Plough Farma Lda, Portugalia; Schering-Plough Labo NV, Belgia), Elveţia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781A97">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0205700080</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Triderm®</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ung.</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0,5 mg + 10 mg + 1 mg/g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15 g N1</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51,87</w:t>
            </w:r>
          </w:p>
        </w:tc>
        <w:tc>
          <w:tcPr>
            <w:tcW w:w="1417" w:type="dxa"/>
            <w:vAlign w:val="center"/>
          </w:tcPr>
          <w:p w:rsidR="00D640B2" w:rsidRPr="00185B6F" w:rsidRDefault="00D640B2" w:rsidP="00F22757">
            <w:pPr>
              <w:jc w:val="center"/>
              <w:rPr>
                <w:rFonts w:ascii="Verdana" w:hAnsi="Verdana" w:cs="Tahoma"/>
                <w:sz w:val="16"/>
                <w:szCs w:val="16"/>
                <w:lang w:val="ro-MO"/>
              </w:rPr>
            </w:pPr>
            <w:r w:rsidRPr="00185B6F">
              <w:rPr>
                <w:rFonts w:ascii="Verdana" w:hAnsi="Verdana" w:cs="Tahoma"/>
                <w:sz w:val="16"/>
                <w:szCs w:val="16"/>
              </w:rPr>
              <w:t>2,36</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Schering-Plough Central East AG (prod.: Schering-Plough Labo NV, Belgia), Elveţia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0200170132</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Celestoderm-V®</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ung.</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0,1%</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30 g N1</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43,96</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2,00</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0200170084</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Diprospan®</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susp. inj.</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2,63 mg + 6,43 mg/ml</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 ml N5</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136,92</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6,23</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1308920171</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Elocom®</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cremă</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 xml:space="preserve">0,1% </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15 g N1</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44,18</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2,01</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1308920160</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Elocom®</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ung.</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 xml:space="preserve">0,1% </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15 g N1</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42,86</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1,95</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0205700024</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Triderm®</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cremă</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0,5 mg + 10 mg + 1 mg/g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15 g N1</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51,87</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2,36</w:t>
            </w:r>
          </w:p>
        </w:tc>
      </w:tr>
      <w:tr w:rsidR="00D640B2" w:rsidRPr="00185B6F" w:rsidTr="00A51766">
        <w:trPr>
          <w:trHeight w:val="281"/>
        </w:trPr>
        <w:tc>
          <w:tcPr>
            <w:tcW w:w="767" w:type="dxa"/>
            <w:vAlign w:val="center"/>
          </w:tcPr>
          <w:p w:rsidR="00D640B2" w:rsidRPr="00185B6F" w:rsidRDefault="00D640B2" w:rsidP="00781A97">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0200170268</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Diprosalic®</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sol. cutanată</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0,5 mg + 20 mg/g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30 ml N1</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43,08</w:t>
            </w:r>
          </w:p>
        </w:tc>
        <w:tc>
          <w:tcPr>
            <w:tcW w:w="1417"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1,96</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ind w:firstLine="708"/>
        <w:jc w:val="center"/>
        <w:rPr>
          <w:rFonts w:ascii="Verdana" w:hAnsi="Verdana" w:cs="Tahoma"/>
          <w:b/>
          <w:sz w:val="16"/>
          <w:szCs w:val="16"/>
          <w:lang w:val="ro-RO"/>
        </w:rPr>
      </w:pPr>
      <w:r w:rsidRPr="00185B6F">
        <w:rPr>
          <w:rFonts w:ascii="Verdana" w:hAnsi="Verdana" w:cs="Tahoma"/>
          <w:b/>
          <w:sz w:val="16"/>
          <w:szCs w:val="16"/>
          <w:lang w:val="ro-RO"/>
        </w:rPr>
        <w:t>Merck Sharp&amp;Dohme Limited (prod.: Schering-Plough (Brinny) Company, Irlanda; Schering-Plough Labo NV, Belgia), Marea Britanie</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Codul medicamen-</w:t>
            </w:r>
          </w:p>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Forma farmaceu-</w:t>
            </w:r>
          </w:p>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A51766">
            <w:pPr>
              <w:jc w:val="center"/>
              <w:rPr>
                <w:rFonts w:ascii="Verdana" w:hAnsi="Verdana" w:cs="Tahoma"/>
                <w:sz w:val="16"/>
                <w:szCs w:val="16"/>
                <w:lang w:val="ro-RO"/>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F22757">
            <w:pPr>
              <w:pStyle w:val="2"/>
              <w:ind w:left="360"/>
              <w:jc w:val="center"/>
              <w:rPr>
                <w:rFonts w:ascii="Verdana" w:hAnsi="Verdana"/>
                <w:sz w:val="16"/>
                <w:szCs w:val="16"/>
                <w:lang w:val="en-US"/>
              </w:rPr>
            </w:pPr>
            <w:r w:rsidRPr="00185B6F">
              <w:rPr>
                <w:rFonts w:ascii="Verdana" w:hAnsi="Verdana"/>
                <w:sz w:val="16"/>
                <w:szCs w:val="16"/>
                <w:lang w:val="en-US"/>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1609020169</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PegIntron®</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pulb.+solv./sol. inj.</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80 mcg/0,5 ml</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 + 0,7 ml N1</w:t>
            </w:r>
          </w:p>
        </w:tc>
        <w:tc>
          <w:tcPr>
            <w:tcW w:w="1559" w:type="dxa"/>
            <w:vAlign w:val="center"/>
          </w:tcPr>
          <w:p w:rsidR="00D640B2" w:rsidRPr="00185B6F" w:rsidRDefault="00D640B2" w:rsidP="00F22757">
            <w:pPr>
              <w:jc w:val="center"/>
              <w:rPr>
                <w:rFonts w:ascii="Verdana" w:hAnsi="Verdana" w:cs="Arial"/>
                <w:sz w:val="16"/>
                <w:szCs w:val="16"/>
                <w:lang w:val="ro-RO"/>
              </w:rPr>
            </w:pPr>
            <w:r w:rsidRPr="00185B6F">
              <w:rPr>
                <w:rFonts w:ascii="Verdana" w:hAnsi="Verdana" w:cs="Arial"/>
                <w:sz w:val="16"/>
                <w:szCs w:val="16"/>
                <w:lang w:val="ro-RO"/>
              </w:rPr>
              <w:t>3784,44</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172,19</w:t>
            </w:r>
          </w:p>
        </w:tc>
      </w:tr>
    </w:tbl>
    <w:p w:rsidR="006343BF" w:rsidRPr="00185B6F" w:rsidRDefault="006343BF" w:rsidP="00E53127">
      <w:pPr>
        <w:autoSpaceDE w:val="0"/>
        <w:autoSpaceDN w:val="0"/>
        <w:adjustRightInd w:val="0"/>
        <w:rPr>
          <w:rFonts w:ascii="Verdana" w:hAnsi="Verdana" w:cs="Tahoma"/>
          <w:b/>
          <w:sz w:val="16"/>
          <w:szCs w:val="16"/>
          <w:lang w:val="ro-RO"/>
        </w:rPr>
      </w:pPr>
    </w:p>
    <w:p w:rsidR="006343BF" w:rsidRPr="00185B6F" w:rsidRDefault="006343BF" w:rsidP="006343BF">
      <w:pPr>
        <w:autoSpaceDE w:val="0"/>
        <w:autoSpaceDN w:val="0"/>
        <w:adjustRightInd w:val="0"/>
        <w:jc w:val="center"/>
        <w:rPr>
          <w:rFonts w:ascii="Verdana" w:hAnsi="Verdana" w:cs="Tahoma"/>
          <w:b/>
          <w:sz w:val="16"/>
          <w:szCs w:val="16"/>
          <w:lang w:val="ro-RO"/>
        </w:rPr>
      </w:pPr>
    </w:p>
    <w:p w:rsidR="006343BF" w:rsidRPr="00185B6F" w:rsidRDefault="006343BF" w:rsidP="006343BF">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Novartis Pharma AG, Elveţia (Novartis Pharma Stein AG, Elveţia; Novartis Farma SpA, Italia; Novartis Farmaceutica SA, Spania; Novartis Pharma Produktions GmbH, Germania; Novartis Saglik Gida ve Tarim Urunleri Sanayi ve Ticaret A.S., Turcia; Delpharm Huningue S.A.S., Franţa; Novartis Pharmaceuticals Corporation, SUA )</w:t>
      </w:r>
    </w:p>
    <w:p w:rsidR="006343BF" w:rsidRPr="00185B6F" w:rsidRDefault="006343BF" w:rsidP="006343BF">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A20C8D" w:rsidRPr="00CA1C54" w:rsidTr="006343BF">
        <w:tc>
          <w:tcPr>
            <w:tcW w:w="767" w:type="dxa"/>
            <w:vAlign w:val="center"/>
          </w:tcPr>
          <w:p w:rsidR="006343BF" w:rsidRPr="00185B6F" w:rsidRDefault="006343BF" w:rsidP="00010CEC">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0109080026</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Aclasta®</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sol. perf.</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 mg/100 ml</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N1</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3618,01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182,58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0309480013</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Anafranil®</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drajeuri</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44,98</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2,27</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0400320324</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Catafast®</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pulb./sol. orală</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N3x7</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95,31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4,81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0508910043</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Certican®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0,75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N10x6</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5992,56</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302,41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2208710031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Co-Diovan®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 xml:space="preserve">80 mg + </w:t>
            </w:r>
            <w:r w:rsidRPr="00185B6F">
              <w:rPr>
                <w:rFonts w:ascii="Verdana" w:hAnsi="Verdana" w:cs="Tahoma"/>
                <w:sz w:val="16"/>
                <w:szCs w:val="16"/>
              </w:rPr>
              <w:lastRenderedPageBreak/>
              <w:t>12,5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lastRenderedPageBreak/>
              <w:t>N14</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88,97</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4,49</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2208710019</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Co-Diovan®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160 mg + 12,5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N14</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106,21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5,36</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0409150025</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Cubicin®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pulb./sol. perf.</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N1</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2219,00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111,98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2200070030</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 xml:space="preserve">Diovan® </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160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N14</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95,12</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4,80</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2200070029</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 xml:space="preserve">Diovan® </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80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N14</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85,80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4,33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2209030039</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Exforge®H</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160 mg + 10 mg + 12,5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N14x2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392,95</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19,83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2209030017</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Exforge®H</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160 mg + 5 mg + 12,5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N14x2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378,09</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19,08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0400320564</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Flotac®</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caps.</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75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113,35</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5,72</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2208980012</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Galvus®</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N14x2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345,59</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17,44</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1309100057</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GalvusMET®</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850 mg + 50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lang w:val="en-US"/>
              </w:rPr>
            </w:pPr>
            <w:r w:rsidRPr="00185B6F">
              <w:rPr>
                <w:rFonts w:ascii="Verdana" w:hAnsi="Verdana"/>
                <w:sz w:val="16"/>
                <w:szCs w:val="16"/>
                <w:lang w:val="en-US"/>
              </w:rPr>
              <w:t>542,56</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27,</w:t>
            </w:r>
            <w:r w:rsidRPr="00185B6F">
              <w:rPr>
                <w:rFonts w:ascii="Verdana" w:hAnsi="Verdana" w:cs="Tahoma"/>
                <w:sz w:val="16"/>
                <w:szCs w:val="16"/>
                <w:lang w:val="en-US"/>
              </w:rPr>
              <w:t>3</w:t>
            </w:r>
            <w:r w:rsidRPr="00185B6F">
              <w:rPr>
                <w:rFonts w:ascii="Verdana" w:hAnsi="Verdana" w:cs="Tahoma"/>
                <w:sz w:val="16"/>
                <w:szCs w:val="16"/>
              </w:rPr>
              <w:t>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1309100024</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GalvusMET®</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1000 mg + 50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N10x6</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710,80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35,87</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1309100068</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GalvusMET®</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850 mg + 50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N10x6</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749,24</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37,81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0300820108</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Leponex®</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25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65,00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3,28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0300820094</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Leponex®</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100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218,57</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11,03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1809140012</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Lucentis®</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sol. inj.</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10 mg/ml</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0,23 ml N1</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16947,24</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855,23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1302010023</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Myfortic®</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gastrorez.</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180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w:t>
            </w:r>
            <w:r w:rsidRPr="00185B6F">
              <w:rPr>
                <w:rFonts w:ascii="Verdana" w:hAnsi="Verdana" w:cs="Tahoma"/>
                <w:sz w:val="16"/>
                <w:szCs w:val="16"/>
                <w:lang w:val="en-US"/>
              </w:rPr>
              <w:t xml:space="preserve"> </w:t>
            </w:r>
            <w:r w:rsidRPr="00185B6F">
              <w:rPr>
                <w:rFonts w:ascii="Verdana" w:hAnsi="Verdana" w:cs="Tahoma"/>
                <w:sz w:val="16"/>
                <w:szCs w:val="16"/>
              </w:rPr>
              <w:t>12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1781,66</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89,91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0909100014</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Onbrez Breezhaler</w:t>
            </w:r>
          </w:p>
        </w:tc>
        <w:tc>
          <w:tcPr>
            <w:tcW w:w="1418" w:type="dxa"/>
            <w:vAlign w:val="center"/>
          </w:tcPr>
          <w:p w:rsidR="006343BF" w:rsidRPr="00185B6F" w:rsidRDefault="006343BF" w:rsidP="00010CEC">
            <w:pPr>
              <w:rPr>
                <w:rFonts w:ascii="Verdana" w:hAnsi="Verdana" w:cs="Tahoma"/>
                <w:sz w:val="16"/>
                <w:szCs w:val="16"/>
                <w:lang w:val="en-US"/>
              </w:rPr>
            </w:pPr>
            <w:r w:rsidRPr="00185B6F">
              <w:rPr>
                <w:rFonts w:ascii="Verdana" w:hAnsi="Verdana" w:cs="Tahoma"/>
                <w:sz w:val="16"/>
                <w:szCs w:val="16"/>
                <w:lang w:val="en-US"/>
              </w:rPr>
              <w:t>caps. cu pulb. de inhalat</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150 mcg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470,63</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23,75</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0909100025</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Onbrez Breezhaler</w:t>
            </w:r>
          </w:p>
        </w:tc>
        <w:tc>
          <w:tcPr>
            <w:tcW w:w="1418" w:type="dxa"/>
            <w:vAlign w:val="center"/>
          </w:tcPr>
          <w:p w:rsidR="006343BF" w:rsidRPr="00185B6F" w:rsidRDefault="006343BF" w:rsidP="00010CEC">
            <w:pPr>
              <w:rPr>
                <w:rFonts w:ascii="Verdana" w:hAnsi="Verdana" w:cs="Tahoma"/>
                <w:sz w:val="16"/>
                <w:szCs w:val="16"/>
                <w:lang w:val="en-US"/>
              </w:rPr>
            </w:pPr>
            <w:r w:rsidRPr="00185B6F">
              <w:rPr>
                <w:rFonts w:ascii="Verdana" w:hAnsi="Verdana" w:cs="Tahoma"/>
                <w:sz w:val="16"/>
                <w:szCs w:val="16"/>
                <w:lang w:val="en-US"/>
              </w:rPr>
              <w:t>caps. cu pulb. de inhalat</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300 mcg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486,09</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24,53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0300630055</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Sandimmun Neoral®</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caps. moi</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100 mg</w:t>
            </w:r>
          </w:p>
        </w:tc>
        <w:tc>
          <w:tcPr>
            <w:tcW w:w="1276" w:type="dxa"/>
            <w:vAlign w:val="center"/>
          </w:tcPr>
          <w:p w:rsidR="006343BF" w:rsidRPr="00185B6F" w:rsidRDefault="006343BF" w:rsidP="00010CEC">
            <w:pPr>
              <w:ind w:right="-30"/>
              <w:rPr>
                <w:rFonts w:ascii="Verdana" w:hAnsi="Verdana" w:cs="Tahoma"/>
                <w:sz w:val="16"/>
                <w:szCs w:val="16"/>
              </w:rPr>
            </w:pPr>
            <w:r w:rsidRPr="00185B6F">
              <w:rPr>
                <w:rFonts w:ascii="Verdana" w:hAnsi="Verdana" w:cs="Tahoma"/>
                <w:sz w:val="16"/>
                <w:szCs w:val="16"/>
              </w:rPr>
              <w:t>N5x10</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1668,71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84,21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0300630077</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Sandimmun Neoral®</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caps. moi</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N5x10</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713,38</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36,00</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0300630066</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Sandimmun Neoral®</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caps. moi</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N5x10</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391,76</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19,77</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2008430016</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Sebivo®</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film.</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600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N14x2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7410,59</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373,97</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2000410030</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Sirdalud®</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42,60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2,15</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2000410041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Sirdalud®</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4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N10x3</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67,57</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3,41</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0309110051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Tegretol® 200</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comprimate</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200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53,90</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2,72</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0909130017</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Ultibro® Breezhaler®</w:t>
            </w:r>
          </w:p>
        </w:tc>
        <w:tc>
          <w:tcPr>
            <w:tcW w:w="1418" w:type="dxa"/>
            <w:vAlign w:val="center"/>
          </w:tcPr>
          <w:p w:rsidR="006343BF" w:rsidRPr="00185B6F" w:rsidRDefault="006343BF" w:rsidP="00010CEC">
            <w:pPr>
              <w:rPr>
                <w:rFonts w:ascii="Verdana" w:hAnsi="Verdana" w:cs="Tahoma"/>
                <w:sz w:val="16"/>
                <w:szCs w:val="16"/>
                <w:lang w:val="en-US"/>
              </w:rPr>
            </w:pPr>
            <w:r w:rsidRPr="00185B6F">
              <w:rPr>
                <w:rFonts w:ascii="Verdana" w:hAnsi="Verdana" w:cs="Tahoma"/>
                <w:sz w:val="16"/>
                <w:szCs w:val="16"/>
                <w:lang w:val="en-US"/>
              </w:rPr>
              <w:t>caps. cu pulb. de inhalat</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110 mcg + 50 mcg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N6x5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1021,32</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51,54</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0400320601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 xml:space="preserve">Voltaren Retard® </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elib. modif.</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75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69,75</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3,52</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0400320612</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Voltaren®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comp. gastrorez.</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 mg</w:t>
            </w:r>
          </w:p>
        </w:tc>
        <w:tc>
          <w:tcPr>
            <w:tcW w:w="1276" w:type="dxa"/>
            <w:vAlign w:val="center"/>
          </w:tcPr>
          <w:p w:rsidR="006343BF" w:rsidRPr="00185B6F" w:rsidRDefault="006343BF" w:rsidP="00010CEC">
            <w:pPr>
              <w:ind w:right="-108"/>
              <w:rPr>
                <w:rFonts w:ascii="Verdana" w:hAnsi="Verdana" w:cs="Tahoma"/>
                <w:sz w:val="16"/>
                <w:szCs w:val="16"/>
              </w:rPr>
            </w:pPr>
            <w:r w:rsidRPr="00185B6F">
              <w:rPr>
                <w:rFonts w:ascii="Verdana" w:hAnsi="Verdana" w:cs="Tahoma"/>
                <w:sz w:val="16"/>
                <w:szCs w:val="16"/>
              </w:rPr>
              <w:t>N10x2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26,95</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1,36</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0400200547</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Voltaren®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sol. inj.</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75 mg/3 ml</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3 ml N5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28,54</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1,44</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0400320450</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Voltaren®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sup.</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25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N5x2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26,36</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1,33</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0400320461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Voltaren®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sup.</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50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N5x2</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30,91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1,56</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0400320449</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Voltaren®</w:t>
            </w:r>
          </w:p>
        </w:tc>
        <w:tc>
          <w:tcPr>
            <w:tcW w:w="1418"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sup.</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100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N5</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29,33</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1,48</w:t>
            </w:r>
          </w:p>
        </w:tc>
      </w:tr>
      <w:tr w:rsidR="00A20C8D" w:rsidRPr="00185B6F" w:rsidTr="006343BF">
        <w:trPr>
          <w:trHeight w:val="281"/>
        </w:trPr>
        <w:tc>
          <w:tcPr>
            <w:tcW w:w="767" w:type="dxa"/>
            <w:vAlign w:val="center"/>
          </w:tcPr>
          <w:p w:rsidR="006343BF" w:rsidRPr="00185B6F" w:rsidRDefault="006343BF" w:rsidP="00010CEC">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2000420101</w:t>
            </w:r>
          </w:p>
        </w:tc>
        <w:tc>
          <w:tcPr>
            <w:tcW w:w="1559"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Zoteon Podhaler®</w:t>
            </w:r>
          </w:p>
        </w:tc>
        <w:tc>
          <w:tcPr>
            <w:tcW w:w="1418" w:type="dxa"/>
            <w:vAlign w:val="center"/>
          </w:tcPr>
          <w:p w:rsidR="006343BF" w:rsidRPr="00185B6F" w:rsidRDefault="006343BF" w:rsidP="00010CEC">
            <w:pPr>
              <w:rPr>
                <w:rFonts w:ascii="Verdana" w:hAnsi="Verdana" w:cs="Tahoma"/>
                <w:sz w:val="16"/>
                <w:szCs w:val="16"/>
                <w:lang w:val="en-US"/>
              </w:rPr>
            </w:pPr>
            <w:r w:rsidRPr="00185B6F">
              <w:rPr>
                <w:rFonts w:ascii="Verdana" w:hAnsi="Verdana" w:cs="Tahoma"/>
                <w:sz w:val="16"/>
                <w:szCs w:val="16"/>
                <w:lang w:val="en-US"/>
              </w:rPr>
              <w:t>caps. cu pulb. de inhalat</w:t>
            </w:r>
          </w:p>
        </w:tc>
        <w:tc>
          <w:tcPr>
            <w:tcW w:w="1134"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28 mg</w:t>
            </w:r>
          </w:p>
        </w:tc>
        <w:tc>
          <w:tcPr>
            <w:tcW w:w="1276" w:type="dxa"/>
            <w:vAlign w:val="center"/>
          </w:tcPr>
          <w:p w:rsidR="006343BF" w:rsidRPr="00185B6F" w:rsidRDefault="006343BF" w:rsidP="00010CEC">
            <w:pPr>
              <w:rPr>
                <w:rFonts w:ascii="Verdana" w:hAnsi="Verdana" w:cs="Tahoma"/>
                <w:sz w:val="16"/>
                <w:szCs w:val="16"/>
              </w:rPr>
            </w:pPr>
            <w:r w:rsidRPr="00185B6F">
              <w:rPr>
                <w:rFonts w:ascii="Verdana" w:hAnsi="Verdana" w:cs="Tahoma"/>
                <w:sz w:val="16"/>
                <w:szCs w:val="16"/>
              </w:rPr>
              <w:t>N224 (N8x7x4)</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sz w:val="16"/>
                <w:szCs w:val="16"/>
              </w:rPr>
              <w:t>41827,61</w:t>
            </w:r>
          </w:p>
        </w:tc>
        <w:tc>
          <w:tcPr>
            <w:tcW w:w="1417" w:type="dxa"/>
            <w:vAlign w:val="center"/>
          </w:tcPr>
          <w:p w:rsidR="006343BF" w:rsidRPr="00185B6F" w:rsidRDefault="006343BF" w:rsidP="00010CEC">
            <w:pPr>
              <w:jc w:val="center"/>
              <w:rPr>
                <w:rFonts w:ascii="Verdana" w:hAnsi="Verdana" w:cs="Tahoma"/>
                <w:sz w:val="16"/>
                <w:szCs w:val="16"/>
              </w:rPr>
            </w:pPr>
            <w:r w:rsidRPr="00185B6F">
              <w:rPr>
                <w:rFonts w:ascii="Verdana" w:hAnsi="Verdana" w:cs="Tahoma"/>
                <w:sz w:val="16"/>
                <w:szCs w:val="16"/>
              </w:rPr>
              <w:t>2110,80</w:t>
            </w:r>
          </w:p>
        </w:tc>
      </w:tr>
    </w:tbl>
    <w:p w:rsidR="006343BF" w:rsidRPr="00185B6F" w:rsidRDefault="006343BF" w:rsidP="006343BF">
      <w:pPr>
        <w:autoSpaceDE w:val="0"/>
        <w:autoSpaceDN w:val="0"/>
        <w:adjustRightInd w:val="0"/>
        <w:jc w:val="center"/>
        <w:rPr>
          <w:rFonts w:ascii="Verdana" w:hAnsi="Verdana" w:cs="Tahoma"/>
          <w:b/>
          <w:sz w:val="16"/>
          <w:szCs w:val="16"/>
          <w:lang w:val="ro-RO"/>
        </w:rPr>
      </w:pPr>
    </w:p>
    <w:p w:rsidR="006343BF" w:rsidRPr="00185B6F" w:rsidRDefault="006343BF" w:rsidP="006343BF">
      <w:pPr>
        <w:autoSpaceDE w:val="0"/>
        <w:autoSpaceDN w:val="0"/>
        <w:adjustRightInd w:val="0"/>
        <w:jc w:val="center"/>
        <w:rPr>
          <w:rFonts w:ascii="Verdana" w:hAnsi="Verdana" w:cs="Tahoma"/>
          <w:b/>
          <w:sz w:val="16"/>
          <w:szCs w:val="16"/>
          <w:lang w:val="ro-RO"/>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Ferrer Internacional SA, Spania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418"/>
        <w:gridCol w:w="1134"/>
        <w:gridCol w:w="1276"/>
        <w:gridCol w:w="1559"/>
        <w:gridCol w:w="1417"/>
      </w:tblGrid>
      <w:tr w:rsidR="00A20C8D" w:rsidRPr="00CA1C54" w:rsidTr="006343BF">
        <w:trPr>
          <w:trHeight w:val="115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267"/>
        </w:trPr>
        <w:tc>
          <w:tcPr>
            <w:tcW w:w="816" w:type="dxa"/>
            <w:vAlign w:val="center"/>
          </w:tcPr>
          <w:p w:rsidR="006343BF" w:rsidRPr="00185B6F" w:rsidRDefault="006343BF" w:rsidP="004F2153">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0308230059</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Ceraxon®</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1000 mg/4 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4 ml N5</w:t>
            </w:r>
          </w:p>
        </w:tc>
        <w:tc>
          <w:tcPr>
            <w:tcW w:w="1559" w:type="dxa"/>
            <w:vAlign w:val="center"/>
          </w:tcPr>
          <w:p w:rsidR="006343BF" w:rsidRPr="00185B6F" w:rsidRDefault="004F2153" w:rsidP="004F2153">
            <w:pPr>
              <w:jc w:val="center"/>
              <w:rPr>
                <w:rFonts w:ascii="Verdana" w:hAnsi="Verdana" w:cs="Tahoma"/>
                <w:sz w:val="16"/>
                <w:szCs w:val="16"/>
                <w:lang w:val="ro-RO"/>
              </w:rPr>
            </w:pPr>
            <w:r w:rsidRPr="00185B6F">
              <w:rPr>
                <w:rFonts w:ascii="Verdana" w:hAnsi="Verdana" w:cs="Tahoma"/>
                <w:sz w:val="16"/>
                <w:szCs w:val="16"/>
                <w:lang w:val="ro-RO"/>
              </w:rPr>
              <w:t>609,68</w:t>
            </w:r>
          </w:p>
        </w:tc>
        <w:tc>
          <w:tcPr>
            <w:tcW w:w="1417" w:type="dxa"/>
            <w:vAlign w:val="center"/>
          </w:tcPr>
          <w:p w:rsidR="006343BF" w:rsidRPr="00185B6F" w:rsidRDefault="006343BF" w:rsidP="004F2153">
            <w:pPr>
              <w:jc w:val="center"/>
              <w:rPr>
                <w:rFonts w:ascii="Verdana" w:hAnsi="Verdana" w:cs="Tahoma"/>
                <w:sz w:val="16"/>
                <w:szCs w:val="16"/>
                <w:lang w:val="ro-RO"/>
              </w:rPr>
            </w:pPr>
            <w:r w:rsidRPr="00185B6F">
              <w:rPr>
                <w:rFonts w:ascii="Verdana" w:hAnsi="Verdana" w:cs="Tahoma"/>
                <w:sz w:val="16"/>
                <w:szCs w:val="16"/>
                <w:lang w:val="ro-RO"/>
              </w:rPr>
              <w:t>27,74</w:t>
            </w:r>
          </w:p>
        </w:tc>
      </w:tr>
      <w:tr w:rsidR="00A20C8D" w:rsidRPr="00185B6F" w:rsidTr="004F2153">
        <w:trPr>
          <w:trHeight w:val="409"/>
        </w:trPr>
        <w:tc>
          <w:tcPr>
            <w:tcW w:w="816" w:type="dxa"/>
            <w:vAlign w:val="center"/>
          </w:tcPr>
          <w:p w:rsidR="006343BF" w:rsidRPr="00185B6F" w:rsidRDefault="006343BF" w:rsidP="004F2153">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lastRenderedPageBreak/>
              <w:t>2</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0308230048</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Ceraxon®</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mg/4 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4 ml N5</w:t>
            </w:r>
          </w:p>
        </w:tc>
        <w:tc>
          <w:tcPr>
            <w:tcW w:w="1559" w:type="dxa"/>
            <w:vAlign w:val="center"/>
          </w:tcPr>
          <w:p w:rsidR="006343BF" w:rsidRPr="00185B6F" w:rsidRDefault="006343BF" w:rsidP="004F2153">
            <w:pPr>
              <w:jc w:val="center"/>
              <w:rPr>
                <w:rFonts w:ascii="Verdana" w:hAnsi="Verdana"/>
                <w:sz w:val="16"/>
                <w:szCs w:val="16"/>
              </w:rPr>
            </w:pPr>
            <w:r w:rsidRPr="00185B6F">
              <w:rPr>
                <w:rFonts w:ascii="Verdana" w:hAnsi="Verdana"/>
                <w:sz w:val="16"/>
                <w:szCs w:val="16"/>
              </w:rPr>
              <w:t>345,94</w:t>
            </w:r>
          </w:p>
        </w:tc>
        <w:tc>
          <w:tcPr>
            <w:tcW w:w="1417" w:type="dxa"/>
            <w:vAlign w:val="center"/>
          </w:tcPr>
          <w:p w:rsidR="006343BF" w:rsidRPr="00185B6F" w:rsidRDefault="006343BF" w:rsidP="004F2153">
            <w:pPr>
              <w:jc w:val="center"/>
              <w:rPr>
                <w:rFonts w:ascii="Verdana" w:hAnsi="Verdana" w:cs="Tahoma"/>
                <w:sz w:val="16"/>
                <w:szCs w:val="16"/>
                <w:lang w:val="ro-RO"/>
              </w:rPr>
            </w:pPr>
            <w:r w:rsidRPr="00185B6F">
              <w:rPr>
                <w:rFonts w:ascii="Verdana" w:hAnsi="Verdana" w:cs="Tahoma"/>
                <w:sz w:val="16"/>
                <w:szCs w:val="16"/>
                <w:lang w:val="ro-RO"/>
              </w:rPr>
              <w:t>15,74</w:t>
            </w:r>
          </w:p>
        </w:tc>
      </w:tr>
      <w:tr w:rsidR="00A20C8D" w:rsidRPr="00185B6F" w:rsidTr="004F2153">
        <w:trPr>
          <w:trHeight w:val="272"/>
        </w:trPr>
        <w:tc>
          <w:tcPr>
            <w:tcW w:w="816" w:type="dxa"/>
            <w:vAlign w:val="center"/>
          </w:tcPr>
          <w:p w:rsidR="006343BF" w:rsidRPr="00185B6F" w:rsidRDefault="006343BF" w:rsidP="004F2153">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0308230037</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Ceraxon®</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orală</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100 mg/ml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30 ml N1</w:t>
            </w:r>
          </w:p>
        </w:tc>
        <w:tc>
          <w:tcPr>
            <w:tcW w:w="1559" w:type="dxa"/>
            <w:vAlign w:val="center"/>
          </w:tcPr>
          <w:p w:rsidR="006343BF" w:rsidRPr="00185B6F" w:rsidRDefault="006343BF" w:rsidP="004F2153">
            <w:pPr>
              <w:jc w:val="center"/>
              <w:rPr>
                <w:rFonts w:ascii="Verdana" w:hAnsi="Verdana"/>
                <w:sz w:val="16"/>
                <w:szCs w:val="16"/>
              </w:rPr>
            </w:pPr>
            <w:r w:rsidRPr="00185B6F">
              <w:rPr>
                <w:rFonts w:ascii="Verdana" w:hAnsi="Verdana"/>
                <w:sz w:val="16"/>
                <w:szCs w:val="16"/>
              </w:rPr>
              <w:t>385,94</w:t>
            </w:r>
          </w:p>
        </w:tc>
        <w:tc>
          <w:tcPr>
            <w:tcW w:w="1417" w:type="dxa"/>
            <w:vAlign w:val="center"/>
          </w:tcPr>
          <w:p w:rsidR="006343BF" w:rsidRPr="00185B6F" w:rsidRDefault="006343BF" w:rsidP="004F2153">
            <w:pPr>
              <w:jc w:val="center"/>
              <w:rPr>
                <w:rFonts w:ascii="Verdana" w:hAnsi="Verdana" w:cs="Tahoma"/>
                <w:sz w:val="16"/>
                <w:szCs w:val="16"/>
                <w:lang w:val="ro-RO"/>
              </w:rPr>
            </w:pPr>
            <w:r w:rsidRPr="00185B6F">
              <w:rPr>
                <w:rFonts w:ascii="Verdana" w:hAnsi="Verdana" w:cs="Tahoma"/>
                <w:sz w:val="16"/>
                <w:szCs w:val="16"/>
                <w:lang w:val="ro-RO"/>
              </w:rPr>
              <w:t>17,56</w:t>
            </w:r>
          </w:p>
        </w:tc>
      </w:tr>
      <w:tr w:rsidR="00A20C8D" w:rsidRPr="00185B6F" w:rsidTr="004F2153">
        <w:trPr>
          <w:trHeight w:val="290"/>
        </w:trPr>
        <w:tc>
          <w:tcPr>
            <w:tcW w:w="816" w:type="dxa"/>
            <w:vAlign w:val="center"/>
          </w:tcPr>
          <w:p w:rsidR="006343BF" w:rsidRPr="00185B6F" w:rsidRDefault="006343BF" w:rsidP="004F2153">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4</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0308230071</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Ceraxon®</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film.</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N5x4</w:t>
            </w:r>
          </w:p>
        </w:tc>
        <w:tc>
          <w:tcPr>
            <w:tcW w:w="1559" w:type="dxa"/>
            <w:vAlign w:val="center"/>
          </w:tcPr>
          <w:p w:rsidR="006343BF" w:rsidRPr="00185B6F" w:rsidRDefault="006343BF" w:rsidP="004F2153">
            <w:pPr>
              <w:jc w:val="center"/>
              <w:rPr>
                <w:rFonts w:ascii="Verdana" w:hAnsi="Verdana"/>
                <w:sz w:val="16"/>
                <w:szCs w:val="16"/>
              </w:rPr>
            </w:pPr>
            <w:r w:rsidRPr="00185B6F">
              <w:rPr>
                <w:rFonts w:ascii="Verdana" w:hAnsi="Verdana"/>
                <w:sz w:val="16"/>
                <w:szCs w:val="16"/>
              </w:rPr>
              <w:t>804,63</w:t>
            </w:r>
          </w:p>
        </w:tc>
        <w:tc>
          <w:tcPr>
            <w:tcW w:w="1417" w:type="dxa"/>
            <w:vAlign w:val="center"/>
          </w:tcPr>
          <w:p w:rsidR="006343BF" w:rsidRPr="00185B6F" w:rsidRDefault="006343BF" w:rsidP="004F2153">
            <w:pPr>
              <w:jc w:val="center"/>
              <w:rPr>
                <w:rFonts w:ascii="Verdana" w:hAnsi="Verdana" w:cs="Tahoma"/>
                <w:sz w:val="16"/>
                <w:szCs w:val="16"/>
                <w:lang w:val="ro-RO"/>
              </w:rPr>
            </w:pPr>
            <w:r w:rsidRPr="00185B6F">
              <w:rPr>
                <w:rFonts w:ascii="Verdana" w:hAnsi="Verdana" w:cs="Tahoma"/>
                <w:sz w:val="16"/>
                <w:szCs w:val="16"/>
                <w:lang w:val="ro-RO"/>
              </w:rPr>
              <w:t>36,61</w:t>
            </w:r>
          </w:p>
        </w:tc>
      </w:tr>
      <w:tr w:rsidR="00A20C8D" w:rsidRPr="00185B6F" w:rsidTr="004F2153">
        <w:trPr>
          <w:trHeight w:val="265"/>
        </w:trPr>
        <w:tc>
          <w:tcPr>
            <w:tcW w:w="816" w:type="dxa"/>
            <w:vAlign w:val="center"/>
          </w:tcPr>
          <w:p w:rsidR="006343BF" w:rsidRPr="00185B6F" w:rsidRDefault="006343BF" w:rsidP="004F2153">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rPr>
            </w:pPr>
            <w:r w:rsidRPr="00185B6F">
              <w:rPr>
                <w:rFonts w:ascii="Verdana" w:hAnsi="Verdana" w:cs="Tahoma"/>
                <w:sz w:val="16"/>
                <w:szCs w:val="16"/>
                <w:lang w:val="ro-RO"/>
              </w:rPr>
              <w:t>6</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0309360018</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Keltican</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caps.</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 mg + 1,33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N15x2</w:t>
            </w:r>
          </w:p>
        </w:tc>
        <w:tc>
          <w:tcPr>
            <w:tcW w:w="1559" w:type="dxa"/>
            <w:vAlign w:val="center"/>
          </w:tcPr>
          <w:p w:rsidR="006343BF" w:rsidRPr="00185B6F" w:rsidRDefault="006343BF" w:rsidP="004F2153">
            <w:pPr>
              <w:jc w:val="center"/>
              <w:rPr>
                <w:rFonts w:ascii="Verdana" w:hAnsi="Verdana"/>
                <w:sz w:val="16"/>
                <w:szCs w:val="16"/>
              </w:rPr>
            </w:pPr>
            <w:r w:rsidRPr="00185B6F">
              <w:rPr>
                <w:rFonts w:ascii="Verdana" w:hAnsi="Verdana"/>
                <w:sz w:val="16"/>
                <w:szCs w:val="16"/>
              </w:rPr>
              <w:t>171,65</w:t>
            </w:r>
          </w:p>
        </w:tc>
        <w:tc>
          <w:tcPr>
            <w:tcW w:w="1417" w:type="dxa"/>
            <w:vAlign w:val="center"/>
          </w:tcPr>
          <w:p w:rsidR="006343BF" w:rsidRPr="00185B6F" w:rsidRDefault="006343BF" w:rsidP="004F2153">
            <w:pPr>
              <w:jc w:val="center"/>
              <w:rPr>
                <w:rFonts w:ascii="Verdana" w:hAnsi="Verdana" w:cs="Tahoma"/>
                <w:sz w:val="16"/>
                <w:szCs w:val="16"/>
                <w:lang w:val="ro-RO"/>
              </w:rPr>
            </w:pPr>
            <w:r w:rsidRPr="00185B6F">
              <w:rPr>
                <w:rFonts w:ascii="Verdana" w:hAnsi="Verdana" w:cs="Tahoma"/>
                <w:sz w:val="16"/>
                <w:szCs w:val="16"/>
                <w:lang w:val="ro-RO"/>
              </w:rPr>
              <w:t>7,81</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Merck KGaA, Germania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343BF">
        <w:trPr>
          <w:trHeight w:val="920"/>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5D7BCE">
        <w:trPr>
          <w:trHeight w:val="313"/>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0200300614</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Concor®</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5 mg</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N30</w:t>
            </w:r>
          </w:p>
        </w:tc>
        <w:tc>
          <w:tcPr>
            <w:tcW w:w="1559" w:type="dxa"/>
            <w:vAlign w:val="center"/>
          </w:tcPr>
          <w:p w:rsidR="006343BF" w:rsidRPr="00185B6F" w:rsidRDefault="006343BF" w:rsidP="005D7BCE">
            <w:pPr>
              <w:jc w:val="center"/>
              <w:rPr>
                <w:rFonts w:ascii="Verdana" w:hAnsi="Verdana" w:cs="Tahoma"/>
                <w:sz w:val="16"/>
                <w:szCs w:val="16"/>
                <w:lang w:val="ro-RO"/>
              </w:rPr>
            </w:pPr>
            <w:r w:rsidRPr="00185B6F">
              <w:rPr>
                <w:rFonts w:ascii="Verdana" w:hAnsi="Verdana" w:cs="Tahoma"/>
                <w:sz w:val="16"/>
                <w:szCs w:val="16"/>
                <w:lang w:val="ro-RO"/>
              </w:rPr>
              <w:t>60,66</w:t>
            </w:r>
          </w:p>
        </w:tc>
        <w:tc>
          <w:tcPr>
            <w:tcW w:w="1417" w:type="dxa"/>
            <w:vAlign w:val="center"/>
          </w:tcPr>
          <w:p w:rsidR="006343BF" w:rsidRPr="00185B6F" w:rsidRDefault="006343BF" w:rsidP="005D7BCE">
            <w:pPr>
              <w:jc w:val="center"/>
              <w:rPr>
                <w:rFonts w:ascii="Verdana" w:hAnsi="Verdana" w:cs="Tahoma"/>
                <w:sz w:val="16"/>
                <w:szCs w:val="16"/>
                <w:lang w:val="ro-RO"/>
              </w:rPr>
            </w:pPr>
            <w:r w:rsidRPr="00185B6F">
              <w:rPr>
                <w:rFonts w:ascii="Verdana" w:hAnsi="Verdana" w:cs="Tahoma"/>
                <w:sz w:val="16"/>
                <w:szCs w:val="16"/>
                <w:lang w:val="ro-RO"/>
              </w:rPr>
              <w:t>2,76</w:t>
            </w:r>
          </w:p>
        </w:tc>
      </w:tr>
      <w:tr w:rsidR="00A20C8D" w:rsidRPr="00185B6F" w:rsidTr="005D7BCE">
        <w:trPr>
          <w:trHeight w:val="275"/>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0200300636</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Concor®</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10 mg</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N30</w:t>
            </w:r>
          </w:p>
        </w:tc>
        <w:tc>
          <w:tcPr>
            <w:tcW w:w="1559" w:type="dxa"/>
            <w:vAlign w:val="center"/>
          </w:tcPr>
          <w:p w:rsidR="006343BF" w:rsidRPr="00185B6F" w:rsidRDefault="006343BF" w:rsidP="005D7BCE">
            <w:pPr>
              <w:jc w:val="center"/>
              <w:rPr>
                <w:rFonts w:ascii="Verdana" w:hAnsi="Verdana" w:cs="Tahoma"/>
                <w:sz w:val="16"/>
                <w:szCs w:val="16"/>
                <w:lang w:val="ro-RO"/>
              </w:rPr>
            </w:pPr>
            <w:r w:rsidRPr="00185B6F">
              <w:rPr>
                <w:rFonts w:ascii="Verdana" w:hAnsi="Verdana" w:cs="Tahoma"/>
                <w:sz w:val="16"/>
                <w:szCs w:val="16"/>
                <w:lang w:val="ro-RO"/>
              </w:rPr>
              <w:t>110,33</w:t>
            </w:r>
          </w:p>
        </w:tc>
        <w:tc>
          <w:tcPr>
            <w:tcW w:w="1417" w:type="dxa"/>
            <w:vAlign w:val="center"/>
          </w:tcPr>
          <w:p w:rsidR="006343BF" w:rsidRPr="00185B6F" w:rsidRDefault="006343BF" w:rsidP="005D7BCE">
            <w:pPr>
              <w:jc w:val="center"/>
              <w:rPr>
                <w:rFonts w:ascii="Verdana" w:hAnsi="Verdana" w:cs="Tahoma"/>
                <w:sz w:val="16"/>
                <w:szCs w:val="16"/>
                <w:lang w:val="ro-RO"/>
              </w:rPr>
            </w:pPr>
            <w:r w:rsidRPr="00185B6F">
              <w:rPr>
                <w:rFonts w:ascii="Verdana" w:hAnsi="Verdana" w:cs="Tahoma"/>
                <w:sz w:val="16"/>
                <w:szCs w:val="16"/>
                <w:lang w:val="ro-RO"/>
              </w:rPr>
              <w:t>5,02</w:t>
            </w:r>
          </w:p>
        </w:tc>
      </w:tr>
      <w:tr w:rsidR="00A20C8D" w:rsidRPr="00185B6F" w:rsidTr="005D7BCE">
        <w:trPr>
          <w:trHeight w:val="26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1501090031</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Nasivin®</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pic. naz., sol.</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0,01%</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5ml N1</w:t>
            </w:r>
          </w:p>
        </w:tc>
        <w:tc>
          <w:tcPr>
            <w:tcW w:w="1559" w:type="dxa"/>
            <w:vAlign w:val="center"/>
          </w:tcPr>
          <w:p w:rsidR="006343BF" w:rsidRPr="00185B6F" w:rsidRDefault="006343BF" w:rsidP="005D7BCE">
            <w:pPr>
              <w:jc w:val="center"/>
              <w:rPr>
                <w:rFonts w:ascii="Verdana" w:hAnsi="Verdana"/>
                <w:sz w:val="16"/>
                <w:szCs w:val="16"/>
                <w:lang w:val="ro-RO"/>
              </w:rPr>
            </w:pPr>
            <w:r w:rsidRPr="00185B6F">
              <w:rPr>
                <w:rFonts w:ascii="Verdana" w:hAnsi="Verdana"/>
                <w:sz w:val="16"/>
                <w:szCs w:val="16"/>
                <w:lang w:val="ro-RO"/>
              </w:rPr>
              <w:t>35,17</w:t>
            </w:r>
          </w:p>
        </w:tc>
        <w:tc>
          <w:tcPr>
            <w:tcW w:w="1417" w:type="dxa"/>
            <w:vAlign w:val="center"/>
          </w:tcPr>
          <w:p w:rsidR="006343BF" w:rsidRPr="00185B6F" w:rsidRDefault="006343BF" w:rsidP="005D7BCE">
            <w:pPr>
              <w:jc w:val="center"/>
              <w:rPr>
                <w:rFonts w:ascii="Verdana" w:hAnsi="Verdana"/>
                <w:sz w:val="16"/>
                <w:szCs w:val="16"/>
                <w:lang w:val="ro-RO"/>
              </w:rPr>
            </w:pPr>
            <w:r w:rsidRPr="00185B6F">
              <w:rPr>
                <w:rFonts w:ascii="Verdana" w:hAnsi="Verdana"/>
                <w:sz w:val="16"/>
                <w:szCs w:val="16"/>
                <w:lang w:val="ro-RO"/>
              </w:rPr>
              <w:t>1,60</w:t>
            </w:r>
          </w:p>
        </w:tc>
      </w:tr>
      <w:tr w:rsidR="00A20C8D" w:rsidRPr="00185B6F" w:rsidTr="005D7BCE">
        <w:trPr>
          <w:trHeight w:val="284"/>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1501090064</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Nasivin®</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spray naz., sol.</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0,05%</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10 ml N1</w:t>
            </w:r>
          </w:p>
        </w:tc>
        <w:tc>
          <w:tcPr>
            <w:tcW w:w="1559" w:type="dxa"/>
            <w:vAlign w:val="center"/>
          </w:tcPr>
          <w:p w:rsidR="006343BF" w:rsidRPr="00185B6F" w:rsidRDefault="006343BF" w:rsidP="005D7BCE">
            <w:pPr>
              <w:jc w:val="center"/>
              <w:rPr>
                <w:rFonts w:ascii="Verdana" w:hAnsi="Verdana"/>
                <w:sz w:val="16"/>
                <w:szCs w:val="16"/>
                <w:lang w:val="ro-RO"/>
              </w:rPr>
            </w:pPr>
            <w:r w:rsidRPr="00185B6F">
              <w:rPr>
                <w:rFonts w:ascii="Verdana" w:hAnsi="Verdana"/>
                <w:sz w:val="16"/>
                <w:szCs w:val="16"/>
                <w:lang w:val="ro-RO"/>
              </w:rPr>
              <w:t>35,17</w:t>
            </w:r>
          </w:p>
        </w:tc>
        <w:tc>
          <w:tcPr>
            <w:tcW w:w="1417" w:type="dxa"/>
            <w:vAlign w:val="center"/>
          </w:tcPr>
          <w:p w:rsidR="006343BF" w:rsidRPr="00185B6F" w:rsidRDefault="006343BF" w:rsidP="005D7BCE">
            <w:pPr>
              <w:jc w:val="center"/>
              <w:rPr>
                <w:rFonts w:ascii="Verdana" w:hAnsi="Verdana"/>
                <w:sz w:val="16"/>
                <w:szCs w:val="16"/>
                <w:lang w:val="ro-RO"/>
              </w:rPr>
            </w:pPr>
            <w:r w:rsidRPr="00185B6F">
              <w:rPr>
                <w:rFonts w:ascii="Verdana" w:hAnsi="Verdana"/>
                <w:sz w:val="16"/>
                <w:szCs w:val="16"/>
                <w:lang w:val="ro-RO"/>
              </w:rPr>
              <w:t>1,60</w:t>
            </w:r>
          </w:p>
        </w:tc>
      </w:tr>
      <w:tr w:rsidR="00A20C8D" w:rsidRPr="00185B6F" w:rsidTr="005D7BCE">
        <w:trPr>
          <w:trHeight w:val="304"/>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5.</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1501090042</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Nasivin®</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pic. naz., sol.</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0,025%</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10ml N1</w:t>
            </w:r>
          </w:p>
        </w:tc>
        <w:tc>
          <w:tcPr>
            <w:tcW w:w="1559" w:type="dxa"/>
            <w:vAlign w:val="center"/>
          </w:tcPr>
          <w:p w:rsidR="006343BF" w:rsidRPr="00185B6F" w:rsidRDefault="006343BF" w:rsidP="005D7BCE">
            <w:pPr>
              <w:jc w:val="center"/>
              <w:rPr>
                <w:rFonts w:ascii="Verdana" w:hAnsi="Verdana"/>
                <w:sz w:val="16"/>
                <w:szCs w:val="16"/>
              </w:rPr>
            </w:pPr>
            <w:r w:rsidRPr="00185B6F">
              <w:rPr>
                <w:rFonts w:ascii="Verdana" w:hAnsi="Verdana"/>
                <w:sz w:val="16"/>
                <w:szCs w:val="16"/>
              </w:rPr>
              <w:t>35,17</w:t>
            </w:r>
          </w:p>
        </w:tc>
        <w:tc>
          <w:tcPr>
            <w:tcW w:w="1417" w:type="dxa"/>
            <w:vAlign w:val="center"/>
          </w:tcPr>
          <w:p w:rsidR="006343BF" w:rsidRPr="00185B6F" w:rsidRDefault="006343BF" w:rsidP="005D7BCE">
            <w:pPr>
              <w:jc w:val="center"/>
              <w:rPr>
                <w:rFonts w:ascii="Verdana" w:hAnsi="Verdana"/>
                <w:sz w:val="16"/>
                <w:szCs w:val="16"/>
              </w:rPr>
            </w:pPr>
            <w:r w:rsidRPr="00185B6F">
              <w:rPr>
                <w:rFonts w:ascii="Verdana" w:hAnsi="Verdana"/>
                <w:sz w:val="16"/>
                <w:szCs w:val="16"/>
              </w:rPr>
              <w:t>1,60</w:t>
            </w:r>
          </w:p>
        </w:tc>
      </w:tr>
      <w:tr w:rsidR="00A20C8D" w:rsidRPr="00185B6F" w:rsidTr="005D7BCE">
        <w:trPr>
          <w:trHeight w:val="27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6.</w:t>
            </w:r>
          </w:p>
        </w:tc>
        <w:tc>
          <w:tcPr>
            <w:tcW w:w="1594"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1501090053</w:t>
            </w:r>
          </w:p>
        </w:tc>
        <w:tc>
          <w:tcPr>
            <w:tcW w:w="1559" w:type="dxa"/>
            <w:vAlign w:val="center"/>
          </w:tcPr>
          <w:p w:rsidR="006343BF" w:rsidRPr="00185B6F" w:rsidRDefault="006343BF" w:rsidP="005D7BCE">
            <w:pPr>
              <w:rPr>
                <w:rFonts w:ascii="Verdana" w:hAnsi="Verdana"/>
                <w:sz w:val="16"/>
                <w:szCs w:val="16"/>
              </w:rPr>
            </w:pPr>
            <w:r w:rsidRPr="00185B6F">
              <w:rPr>
                <w:rFonts w:ascii="Verdana" w:hAnsi="Verdana"/>
                <w:sz w:val="16"/>
                <w:szCs w:val="16"/>
              </w:rPr>
              <w:t>Nasivin®</w:t>
            </w:r>
          </w:p>
        </w:tc>
        <w:tc>
          <w:tcPr>
            <w:tcW w:w="1352" w:type="dxa"/>
            <w:vAlign w:val="center"/>
          </w:tcPr>
          <w:p w:rsidR="006343BF" w:rsidRPr="00185B6F" w:rsidRDefault="006343BF" w:rsidP="005D7BCE">
            <w:pPr>
              <w:rPr>
                <w:rFonts w:ascii="Verdana" w:hAnsi="Verdana"/>
                <w:sz w:val="16"/>
                <w:szCs w:val="16"/>
              </w:rPr>
            </w:pPr>
            <w:r w:rsidRPr="00185B6F">
              <w:rPr>
                <w:rFonts w:ascii="Verdana" w:hAnsi="Verdana"/>
                <w:sz w:val="16"/>
                <w:szCs w:val="16"/>
              </w:rPr>
              <w:t>pic. naz., sol.</w:t>
            </w:r>
          </w:p>
        </w:tc>
        <w:tc>
          <w:tcPr>
            <w:tcW w:w="1200" w:type="dxa"/>
            <w:vAlign w:val="center"/>
          </w:tcPr>
          <w:p w:rsidR="006343BF" w:rsidRPr="00185B6F" w:rsidRDefault="006343BF" w:rsidP="005D7BCE">
            <w:pPr>
              <w:rPr>
                <w:rFonts w:ascii="Verdana" w:hAnsi="Verdana"/>
                <w:sz w:val="16"/>
                <w:szCs w:val="16"/>
              </w:rPr>
            </w:pPr>
            <w:r w:rsidRPr="00185B6F">
              <w:rPr>
                <w:rFonts w:ascii="Verdana" w:hAnsi="Verdana"/>
                <w:sz w:val="16"/>
                <w:szCs w:val="16"/>
              </w:rPr>
              <w:t>0,05%</w:t>
            </w:r>
          </w:p>
        </w:tc>
        <w:tc>
          <w:tcPr>
            <w:tcW w:w="1276" w:type="dxa"/>
            <w:vAlign w:val="center"/>
          </w:tcPr>
          <w:p w:rsidR="006343BF" w:rsidRPr="00185B6F" w:rsidRDefault="006343BF" w:rsidP="005D7BCE">
            <w:pPr>
              <w:rPr>
                <w:rFonts w:ascii="Verdana" w:hAnsi="Verdana"/>
                <w:sz w:val="16"/>
                <w:szCs w:val="16"/>
              </w:rPr>
            </w:pPr>
            <w:r w:rsidRPr="00185B6F">
              <w:rPr>
                <w:rFonts w:ascii="Verdana" w:hAnsi="Verdana"/>
                <w:sz w:val="16"/>
                <w:szCs w:val="16"/>
              </w:rPr>
              <w:t>10 ml N1</w:t>
            </w:r>
          </w:p>
        </w:tc>
        <w:tc>
          <w:tcPr>
            <w:tcW w:w="1559" w:type="dxa"/>
            <w:vAlign w:val="center"/>
          </w:tcPr>
          <w:p w:rsidR="006343BF" w:rsidRPr="00185B6F" w:rsidRDefault="006343BF" w:rsidP="005D7BCE">
            <w:pPr>
              <w:jc w:val="center"/>
              <w:rPr>
                <w:rFonts w:ascii="Verdana" w:hAnsi="Verdana"/>
                <w:sz w:val="16"/>
                <w:szCs w:val="16"/>
              </w:rPr>
            </w:pPr>
            <w:r w:rsidRPr="00185B6F">
              <w:rPr>
                <w:rFonts w:ascii="Verdana" w:hAnsi="Verdana"/>
                <w:sz w:val="16"/>
                <w:szCs w:val="16"/>
              </w:rPr>
              <w:t>35,17</w:t>
            </w:r>
          </w:p>
        </w:tc>
        <w:tc>
          <w:tcPr>
            <w:tcW w:w="1417" w:type="dxa"/>
            <w:vAlign w:val="center"/>
          </w:tcPr>
          <w:p w:rsidR="006343BF" w:rsidRPr="00185B6F" w:rsidRDefault="006343BF" w:rsidP="005D7BCE">
            <w:pPr>
              <w:jc w:val="center"/>
              <w:rPr>
                <w:rFonts w:ascii="Verdana" w:hAnsi="Verdana"/>
                <w:sz w:val="16"/>
                <w:szCs w:val="16"/>
              </w:rPr>
            </w:pPr>
            <w:r w:rsidRPr="00185B6F">
              <w:rPr>
                <w:rFonts w:ascii="Verdana" w:hAnsi="Verdana"/>
                <w:sz w:val="16"/>
                <w:szCs w:val="16"/>
              </w:rPr>
              <w:t>1,60</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Merck Serono GmbH (prod.: Merck KGaA, Germania),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343BF">
        <w:trPr>
          <w:trHeight w:val="104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343BF">
        <w:trPr>
          <w:trHeight w:val="141"/>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tcPr>
          <w:p w:rsidR="006343BF" w:rsidRPr="00185B6F" w:rsidRDefault="006343BF" w:rsidP="00010CEC">
            <w:pPr>
              <w:rPr>
                <w:rFonts w:ascii="Verdana" w:hAnsi="Verdana"/>
                <w:sz w:val="16"/>
                <w:szCs w:val="16"/>
              </w:rPr>
            </w:pPr>
            <w:r w:rsidRPr="00185B6F">
              <w:rPr>
                <w:rFonts w:ascii="Verdana" w:hAnsi="Verdana"/>
                <w:sz w:val="16"/>
                <w:szCs w:val="16"/>
              </w:rPr>
              <w:t>0200300131</w:t>
            </w:r>
          </w:p>
        </w:tc>
        <w:tc>
          <w:tcPr>
            <w:tcW w:w="1559" w:type="dxa"/>
          </w:tcPr>
          <w:p w:rsidR="006343BF" w:rsidRPr="00185B6F" w:rsidRDefault="006343BF" w:rsidP="00010CEC">
            <w:pPr>
              <w:rPr>
                <w:rFonts w:ascii="Verdana" w:hAnsi="Verdana"/>
                <w:sz w:val="16"/>
                <w:szCs w:val="16"/>
              </w:rPr>
            </w:pPr>
            <w:r w:rsidRPr="00185B6F">
              <w:rPr>
                <w:rFonts w:ascii="Verdana" w:hAnsi="Verdana"/>
                <w:sz w:val="16"/>
                <w:szCs w:val="16"/>
              </w:rPr>
              <w:t>Concor® Cor</w:t>
            </w:r>
          </w:p>
        </w:tc>
        <w:tc>
          <w:tcPr>
            <w:tcW w:w="1352" w:type="dxa"/>
          </w:tcPr>
          <w:p w:rsidR="006343BF" w:rsidRPr="00185B6F" w:rsidRDefault="006343BF" w:rsidP="00010CEC">
            <w:pPr>
              <w:rPr>
                <w:rFonts w:ascii="Verdana" w:hAnsi="Verdana"/>
                <w:sz w:val="16"/>
                <w:szCs w:val="16"/>
              </w:rPr>
            </w:pPr>
            <w:r w:rsidRPr="00185B6F">
              <w:rPr>
                <w:rFonts w:ascii="Verdana" w:hAnsi="Verdana"/>
                <w:sz w:val="16"/>
                <w:szCs w:val="16"/>
              </w:rPr>
              <w:t>comp. film.</w:t>
            </w:r>
          </w:p>
        </w:tc>
        <w:tc>
          <w:tcPr>
            <w:tcW w:w="1200" w:type="dxa"/>
          </w:tcPr>
          <w:p w:rsidR="006343BF" w:rsidRPr="00185B6F" w:rsidRDefault="006343BF" w:rsidP="00010CEC">
            <w:pPr>
              <w:rPr>
                <w:rFonts w:ascii="Verdana" w:hAnsi="Verdana"/>
                <w:sz w:val="16"/>
                <w:szCs w:val="16"/>
              </w:rPr>
            </w:pPr>
            <w:r w:rsidRPr="00185B6F">
              <w:rPr>
                <w:rFonts w:ascii="Verdana" w:hAnsi="Verdana"/>
                <w:sz w:val="16"/>
                <w:szCs w:val="16"/>
              </w:rPr>
              <w:t>2,5 mg</w:t>
            </w:r>
          </w:p>
        </w:tc>
        <w:tc>
          <w:tcPr>
            <w:tcW w:w="1276" w:type="dxa"/>
          </w:tcPr>
          <w:p w:rsidR="006343BF" w:rsidRPr="00185B6F" w:rsidRDefault="006343BF" w:rsidP="00010CEC">
            <w:pPr>
              <w:rPr>
                <w:rFonts w:ascii="Verdana" w:hAnsi="Verdana"/>
                <w:sz w:val="16"/>
                <w:szCs w:val="16"/>
              </w:rPr>
            </w:pPr>
            <w:r w:rsidRPr="00185B6F">
              <w:rPr>
                <w:rFonts w:ascii="Verdana" w:hAnsi="Verdana"/>
                <w:sz w:val="16"/>
                <w:szCs w:val="16"/>
              </w:rPr>
              <w:t>N10x3</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58,90</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2,68</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Takeda Austria GmbH (prod.: Kusum Pharm SRL, Ucraina; Takeda Austria GmbH, Austria),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27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415"/>
        </w:trPr>
        <w:tc>
          <w:tcPr>
            <w:tcW w:w="816" w:type="dxa"/>
            <w:vAlign w:val="center"/>
          </w:tcPr>
          <w:p w:rsidR="006343BF" w:rsidRPr="00185B6F" w:rsidRDefault="006343BF" w:rsidP="004F2153">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0307355122</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Actovegin® 80 mg</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40 mg/ml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2 ml N5x5</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496,71</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22,60</w:t>
            </w:r>
          </w:p>
        </w:tc>
      </w:tr>
      <w:tr w:rsidR="00A20C8D" w:rsidRPr="00185B6F" w:rsidTr="006B75F6">
        <w:trPr>
          <w:trHeight w:val="421"/>
        </w:trPr>
        <w:tc>
          <w:tcPr>
            <w:tcW w:w="816" w:type="dxa"/>
            <w:vAlign w:val="center"/>
          </w:tcPr>
          <w:p w:rsidR="006343BF" w:rsidRPr="00185B6F" w:rsidRDefault="006343BF" w:rsidP="004F2153">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0307355111</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Actovegin® 200 mg</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40 mg/ml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 ml N5</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273,63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12,45</w:t>
            </w:r>
          </w:p>
        </w:tc>
      </w:tr>
      <w:tr w:rsidR="00A20C8D" w:rsidRPr="00185B6F" w:rsidTr="006B75F6">
        <w:trPr>
          <w:trHeight w:val="413"/>
        </w:trPr>
        <w:tc>
          <w:tcPr>
            <w:tcW w:w="816" w:type="dxa"/>
            <w:vAlign w:val="center"/>
          </w:tcPr>
          <w:p w:rsidR="006343BF" w:rsidRPr="00185B6F" w:rsidRDefault="006343BF" w:rsidP="004F2153">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0307355100</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Actovegin® 400mg</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40 mg/ml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 ml N5</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496,71</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22,60</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Takeda GmbH (prod.: Takeda GmbH Betriebsstatte Oranienburg, Germania), Germania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559"/>
        <w:gridCol w:w="1352"/>
        <w:gridCol w:w="1200"/>
        <w:gridCol w:w="1276"/>
        <w:gridCol w:w="1559"/>
        <w:gridCol w:w="1417"/>
      </w:tblGrid>
      <w:tr w:rsidR="00A20C8D" w:rsidRPr="00CA1C54" w:rsidTr="006B75F6">
        <w:trPr>
          <w:trHeight w:val="1324"/>
        </w:trPr>
        <w:tc>
          <w:tcPr>
            <w:tcW w:w="851"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279"/>
        </w:trPr>
        <w:tc>
          <w:tcPr>
            <w:tcW w:w="851"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1608220238</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Controloc®</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gastrorez.</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 xml:space="preserve">40 mg </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N14</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141,98</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6,46</w:t>
            </w:r>
          </w:p>
        </w:tc>
      </w:tr>
      <w:tr w:rsidR="00A20C8D" w:rsidRPr="00185B6F" w:rsidTr="004F2153">
        <w:trPr>
          <w:trHeight w:val="433"/>
        </w:trPr>
        <w:tc>
          <w:tcPr>
            <w:tcW w:w="851"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1608220342</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Controloc®</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gastrorez.</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 xml:space="preserve">20 mg </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N14</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83,52</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3,80</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 xml:space="preserve">Takeda AS, Norvegia </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21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352"/>
        </w:trPr>
        <w:tc>
          <w:tcPr>
            <w:tcW w:w="816" w:type="dxa"/>
            <w:vAlign w:val="center"/>
          </w:tcPr>
          <w:p w:rsidR="006343BF" w:rsidRPr="00185B6F" w:rsidRDefault="006343BF" w:rsidP="004F2153">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0300020791</w:t>
            </w:r>
          </w:p>
        </w:tc>
        <w:tc>
          <w:tcPr>
            <w:tcW w:w="1559" w:type="dxa"/>
            <w:vAlign w:val="center"/>
          </w:tcPr>
          <w:p w:rsidR="006343BF" w:rsidRPr="00185B6F" w:rsidRDefault="006343BF" w:rsidP="004F2153">
            <w:pPr>
              <w:rPr>
                <w:rFonts w:ascii="Verdana" w:hAnsi="Verdana"/>
                <w:sz w:val="16"/>
                <w:szCs w:val="16"/>
                <w:lang w:val="en-US"/>
              </w:rPr>
            </w:pPr>
            <w:r w:rsidRPr="00185B6F">
              <w:rPr>
                <w:rFonts w:ascii="Verdana" w:hAnsi="Verdana"/>
                <w:sz w:val="16"/>
                <w:szCs w:val="16"/>
                <w:lang w:val="en-US"/>
              </w:rPr>
              <w:t>Calcium - D3 Nycomed cu gust de mintă</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masticab.</w:t>
            </w:r>
          </w:p>
        </w:tc>
        <w:tc>
          <w:tcPr>
            <w:tcW w:w="1200" w:type="dxa"/>
            <w:vAlign w:val="center"/>
          </w:tcPr>
          <w:p w:rsidR="006343BF" w:rsidRPr="00185B6F" w:rsidRDefault="006343BF" w:rsidP="004F2153">
            <w:pPr>
              <w:rPr>
                <w:rFonts w:ascii="Verdana" w:hAnsi="Verdana"/>
                <w:sz w:val="16"/>
                <w:szCs w:val="16"/>
              </w:rPr>
            </w:pP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N30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53,19</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2,42</w:t>
            </w:r>
          </w:p>
        </w:tc>
      </w:tr>
      <w:tr w:rsidR="00A20C8D" w:rsidRPr="00185B6F" w:rsidTr="004F2153">
        <w:trPr>
          <w:trHeight w:val="352"/>
        </w:trPr>
        <w:tc>
          <w:tcPr>
            <w:tcW w:w="816" w:type="dxa"/>
            <w:vAlign w:val="center"/>
          </w:tcPr>
          <w:p w:rsidR="006343BF" w:rsidRPr="00185B6F" w:rsidRDefault="006343BF" w:rsidP="004F2153">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594" w:type="dxa"/>
            <w:vAlign w:val="center"/>
          </w:tcPr>
          <w:p w:rsidR="006343BF" w:rsidRPr="00CA1C54" w:rsidRDefault="00CA1C54" w:rsidP="00CA1C54">
            <w:pPr>
              <w:rPr>
                <w:rFonts w:ascii="Verdana" w:hAnsi="Verdana"/>
                <w:sz w:val="16"/>
                <w:szCs w:val="16"/>
                <w:lang w:val="en-US"/>
              </w:rPr>
            </w:pPr>
            <w:r w:rsidRPr="00CA1C54">
              <w:rPr>
                <w:rFonts w:ascii="Verdana" w:hAnsi="Verdana"/>
                <w:sz w:val="16"/>
                <w:szCs w:val="16"/>
                <w:lang w:val="en-US"/>
              </w:rPr>
              <w:t>0300020805</w:t>
            </w:r>
            <w:r w:rsidRPr="00CA1C54">
              <w:rPr>
                <w:rFonts w:ascii="Verdana" w:hAnsi="Verdana"/>
                <w:sz w:val="16"/>
                <w:szCs w:val="16"/>
                <w:lang w:val="en-US"/>
              </w:rPr>
              <w:tab/>
            </w:r>
          </w:p>
        </w:tc>
        <w:tc>
          <w:tcPr>
            <w:tcW w:w="1559" w:type="dxa"/>
            <w:vAlign w:val="center"/>
          </w:tcPr>
          <w:p w:rsidR="006343BF" w:rsidRPr="00185B6F" w:rsidRDefault="006343BF" w:rsidP="004F2153">
            <w:pPr>
              <w:rPr>
                <w:rFonts w:ascii="Verdana" w:hAnsi="Verdana"/>
                <w:sz w:val="16"/>
                <w:szCs w:val="16"/>
                <w:lang w:val="en-US"/>
              </w:rPr>
            </w:pPr>
            <w:r w:rsidRPr="00185B6F">
              <w:rPr>
                <w:rFonts w:ascii="Verdana" w:hAnsi="Verdana"/>
                <w:sz w:val="16"/>
                <w:szCs w:val="16"/>
                <w:lang w:val="en-US"/>
              </w:rPr>
              <w:t>Calcium - D3 Nycomed cu gust de portocală</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masticab.</w:t>
            </w:r>
          </w:p>
        </w:tc>
        <w:tc>
          <w:tcPr>
            <w:tcW w:w="1200" w:type="dxa"/>
            <w:vAlign w:val="center"/>
          </w:tcPr>
          <w:p w:rsidR="006343BF" w:rsidRPr="00185B6F" w:rsidRDefault="006343BF" w:rsidP="004F2153">
            <w:pPr>
              <w:rPr>
                <w:rFonts w:ascii="Verdana" w:hAnsi="Verdana"/>
                <w:sz w:val="16"/>
                <w:szCs w:val="16"/>
              </w:rPr>
            </w:pP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N50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81,76</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3,72</w:t>
            </w:r>
          </w:p>
        </w:tc>
      </w:tr>
      <w:tr w:rsidR="00A20C8D" w:rsidRPr="00185B6F" w:rsidTr="004F2153">
        <w:trPr>
          <w:trHeight w:val="352"/>
        </w:trPr>
        <w:tc>
          <w:tcPr>
            <w:tcW w:w="816" w:type="dxa"/>
            <w:vAlign w:val="center"/>
          </w:tcPr>
          <w:p w:rsidR="006343BF" w:rsidRPr="00185B6F" w:rsidRDefault="006343BF" w:rsidP="004F2153">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594" w:type="dxa"/>
            <w:vAlign w:val="center"/>
          </w:tcPr>
          <w:p w:rsidR="006343BF" w:rsidRPr="00185B6F" w:rsidRDefault="00CA1C54" w:rsidP="004F2153">
            <w:pPr>
              <w:rPr>
                <w:rFonts w:ascii="Verdana" w:hAnsi="Verdana"/>
                <w:sz w:val="16"/>
                <w:szCs w:val="16"/>
              </w:rPr>
            </w:pPr>
            <w:r w:rsidRPr="00CA1C54">
              <w:rPr>
                <w:rFonts w:ascii="Verdana" w:hAnsi="Verdana"/>
                <w:sz w:val="16"/>
                <w:szCs w:val="16"/>
              </w:rPr>
              <w:t>0300020816</w:t>
            </w:r>
          </w:p>
        </w:tc>
        <w:tc>
          <w:tcPr>
            <w:tcW w:w="1559" w:type="dxa"/>
            <w:vAlign w:val="center"/>
          </w:tcPr>
          <w:p w:rsidR="006343BF" w:rsidRPr="00185B6F" w:rsidRDefault="006343BF" w:rsidP="004F2153">
            <w:pPr>
              <w:rPr>
                <w:rFonts w:ascii="Verdana" w:hAnsi="Verdana"/>
                <w:sz w:val="16"/>
                <w:szCs w:val="16"/>
                <w:lang w:val="en-US"/>
              </w:rPr>
            </w:pPr>
            <w:r w:rsidRPr="00185B6F">
              <w:rPr>
                <w:rFonts w:ascii="Verdana" w:hAnsi="Verdana"/>
                <w:sz w:val="16"/>
                <w:szCs w:val="16"/>
                <w:lang w:val="en-US"/>
              </w:rPr>
              <w:t>Calcium - D3 Nycomed cu gust de portocală</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masticab.</w:t>
            </w:r>
          </w:p>
        </w:tc>
        <w:tc>
          <w:tcPr>
            <w:tcW w:w="1200" w:type="dxa"/>
            <w:vAlign w:val="center"/>
          </w:tcPr>
          <w:p w:rsidR="006343BF" w:rsidRPr="00185B6F" w:rsidRDefault="006343BF" w:rsidP="004F2153">
            <w:pPr>
              <w:rPr>
                <w:rFonts w:ascii="Verdana" w:hAnsi="Verdana"/>
                <w:sz w:val="16"/>
                <w:szCs w:val="16"/>
              </w:rPr>
            </w:pP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N100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152,97</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6,96</w:t>
            </w:r>
          </w:p>
        </w:tc>
      </w:tr>
      <w:tr w:rsidR="00A20C8D" w:rsidRPr="00185B6F" w:rsidTr="004F2153">
        <w:trPr>
          <w:trHeight w:val="352"/>
        </w:trPr>
        <w:tc>
          <w:tcPr>
            <w:tcW w:w="816" w:type="dxa"/>
            <w:vAlign w:val="center"/>
          </w:tcPr>
          <w:p w:rsidR="006343BF" w:rsidRPr="00185B6F" w:rsidRDefault="006343BF" w:rsidP="004F2153">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594" w:type="dxa"/>
            <w:vAlign w:val="center"/>
          </w:tcPr>
          <w:p w:rsidR="006343BF" w:rsidRPr="00185B6F" w:rsidRDefault="00CA1C54" w:rsidP="004F2153">
            <w:pPr>
              <w:rPr>
                <w:rFonts w:ascii="Verdana" w:hAnsi="Verdana"/>
                <w:sz w:val="16"/>
                <w:szCs w:val="16"/>
              </w:rPr>
            </w:pPr>
            <w:r w:rsidRPr="00CA1C54">
              <w:rPr>
                <w:rFonts w:ascii="Verdana" w:hAnsi="Verdana"/>
                <w:sz w:val="16"/>
                <w:szCs w:val="16"/>
              </w:rPr>
              <w:t>0306430110</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Calcium-D3 Nycomed Forte</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masticab.</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 + 400 UI</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N30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53,85</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2,45</w:t>
            </w:r>
          </w:p>
        </w:tc>
      </w:tr>
      <w:tr w:rsidR="00A20C8D" w:rsidRPr="00185B6F" w:rsidTr="004F2153">
        <w:trPr>
          <w:trHeight w:val="352"/>
        </w:trPr>
        <w:tc>
          <w:tcPr>
            <w:tcW w:w="816" w:type="dxa"/>
            <w:vAlign w:val="center"/>
          </w:tcPr>
          <w:p w:rsidR="006343BF" w:rsidRPr="00185B6F" w:rsidRDefault="006343BF" w:rsidP="004F2153">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594" w:type="dxa"/>
            <w:vAlign w:val="center"/>
          </w:tcPr>
          <w:p w:rsidR="006343BF" w:rsidRPr="00185B6F" w:rsidRDefault="00CA1C54" w:rsidP="004F2153">
            <w:pPr>
              <w:rPr>
                <w:rFonts w:ascii="Verdana" w:hAnsi="Verdana"/>
                <w:sz w:val="16"/>
                <w:szCs w:val="16"/>
              </w:rPr>
            </w:pPr>
            <w:r w:rsidRPr="00CA1C54">
              <w:rPr>
                <w:rFonts w:ascii="Verdana" w:hAnsi="Verdana"/>
                <w:sz w:val="16"/>
                <w:szCs w:val="16"/>
              </w:rPr>
              <w:t>0306430095</w:t>
            </w:r>
            <w:bookmarkStart w:id="0" w:name="_GoBack"/>
            <w:bookmarkEnd w:id="0"/>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Calcium-D3 Nycomed Forte</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masticab.</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 + 400 UI</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N120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153,85</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7,00</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Takeda GmbH, Germania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4F2153">
        <w:trPr>
          <w:trHeight w:val="1308"/>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370"/>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1608220294</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Controloc®</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pulb./sol. inj.</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 xml:space="preserve">40 mg </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101,10</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4,60</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Nycomed GmbH, Germania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4F2153">
        <w:trPr>
          <w:trHeight w:val="1371"/>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44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2108290020</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Ebrantil®</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 mg/ml</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 ml N5</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443,30</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20,17</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Nycomed Austria GmbH,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E53127">
        <w:trPr>
          <w:trHeight w:val="148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1E27F5">
        <w:trPr>
          <w:trHeight w:val="26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1E27F5">
            <w:pPr>
              <w:rPr>
                <w:rFonts w:ascii="Verdana" w:hAnsi="Verdana"/>
                <w:sz w:val="16"/>
                <w:szCs w:val="16"/>
              </w:rPr>
            </w:pPr>
            <w:r w:rsidRPr="00185B6F">
              <w:rPr>
                <w:rFonts w:ascii="Verdana" w:hAnsi="Verdana"/>
                <w:sz w:val="16"/>
                <w:szCs w:val="16"/>
              </w:rPr>
              <w:t>0800120010</w:t>
            </w:r>
          </w:p>
        </w:tc>
        <w:tc>
          <w:tcPr>
            <w:tcW w:w="1559" w:type="dxa"/>
            <w:vAlign w:val="center"/>
          </w:tcPr>
          <w:p w:rsidR="006343BF" w:rsidRPr="00185B6F" w:rsidRDefault="006343BF" w:rsidP="001E27F5">
            <w:pPr>
              <w:rPr>
                <w:rFonts w:ascii="Verdana" w:hAnsi="Verdana"/>
                <w:sz w:val="16"/>
                <w:szCs w:val="16"/>
              </w:rPr>
            </w:pPr>
            <w:r w:rsidRPr="00185B6F">
              <w:rPr>
                <w:rFonts w:ascii="Verdana" w:hAnsi="Verdana"/>
                <w:sz w:val="16"/>
                <w:szCs w:val="16"/>
              </w:rPr>
              <w:t>Gynipral®</w:t>
            </w:r>
          </w:p>
        </w:tc>
        <w:tc>
          <w:tcPr>
            <w:tcW w:w="1352" w:type="dxa"/>
            <w:vAlign w:val="center"/>
          </w:tcPr>
          <w:p w:rsidR="006343BF" w:rsidRPr="00185B6F" w:rsidRDefault="006343BF" w:rsidP="001E27F5">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1E27F5">
            <w:pPr>
              <w:rPr>
                <w:rFonts w:ascii="Verdana" w:hAnsi="Verdana"/>
                <w:sz w:val="16"/>
                <w:szCs w:val="16"/>
              </w:rPr>
            </w:pPr>
            <w:r w:rsidRPr="00185B6F">
              <w:rPr>
                <w:rFonts w:ascii="Verdana" w:hAnsi="Verdana"/>
                <w:sz w:val="16"/>
                <w:szCs w:val="16"/>
              </w:rPr>
              <w:t>10 mcg/2 ml</w:t>
            </w:r>
          </w:p>
        </w:tc>
        <w:tc>
          <w:tcPr>
            <w:tcW w:w="1276" w:type="dxa"/>
            <w:vAlign w:val="center"/>
          </w:tcPr>
          <w:p w:rsidR="006343BF" w:rsidRPr="00185B6F" w:rsidRDefault="006343BF" w:rsidP="001E27F5">
            <w:pPr>
              <w:rPr>
                <w:rFonts w:ascii="Verdana" w:hAnsi="Verdana"/>
                <w:sz w:val="16"/>
                <w:szCs w:val="16"/>
              </w:rPr>
            </w:pPr>
            <w:r w:rsidRPr="00185B6F">
              <w:rPr>
                <w:rFonts w:ascii="Verdana" w:hAnsi="Verdana"/>
                <w:sz w:val="16"/>
                <w:szCs w:val="16"/>
              </w:rPr>
              <w:t>N5</w:t>
            </w:r>
          </w:p>
        </w:tc>
        <w:tc>
          <w:tcPr>
            <w:tcW w:w="1559"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63,08</w:t>
            </w:r>
          </w:p>
        </w:tc>
        <w:tc>
          <w:tcPr>
            <w:tcW w:w="1417"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2,87</w:t>
            </w:r>
          </w:p>
        </w:tc>
      </w:tr>
      <w:tr w:rsidR="00A20C8D" w:rsidRPr="00185B6F" w:rsidTr="001E27F5">
        <w:trPr>
          <w:trHeight w:val="26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1E27F5">
            <w:pPr>
              <w:rPr>
                <w:rFonts w:ascii="Verdana" w:hAnsi="Verdana"/>
                <w:sz w:val="16"/>
                <w:szCs w:val="16"/>
              </w:rPr>
            </w:pPr>
            <w:r w:rsidRPr="00185B6F">
              <w:rPr>
                <w:rFonts w:ascii="Verdana" w:hAnsi="Verdana"/>
                <w:sz w:val="16"/>
                <w:szCs w:val="16"/>
              </w:rPr>
              <w:t>1200320015</w:t>
            </w:r>
          </w:p>
        </w:tc>
        <w:tc>
          <w:tcPr>
            <w:tcW w:w="1559" w:type="dxa"/>
            <w:vAlign w:val="center"/>
          </w:tcPr>
          <w:p w:rsidR="006343BF" w:rsidRPr="00185B6F" w:rsidRDefault="006343BF" w:rsidP="001E27F5">
            <w:pPr>
              <w:rPr>
                <w:rFonts w:ascii="Verdana" w:hAnsi="Verdana"/>
                <w:sz w:val="16"/>
                <w:szCs w:val="16"/>
              </w:rPr>
            </w:pPr>
            <w:r w:rsidRPr="00185B6F">
              <w:rPr>
                <w:rFonts w:ascii="Verdana" w:hAnsi="Verdana"/>
                <w:sz w:val="16"/>
                <w:szCs w:val="16"/>
              </w:rPr>
              <w:t>Xefocam®</w:t>
            </w:r>
          </w:p>
        </w:tc>
        <w:tc>
          <w:tcPr>
            <w:tcW w:w="1352" w:type="dxa"/>
            <w:vAlign w:val="center"/>
          </w:tcPr>
          <w:p w:rsidR="006343BF" w:rsidRPr="00185B6F" w:rsidRDefault="006343BF" w:rsidP="001E27F5">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1E27F5">
            <w:pPr>
              <w:rPr>
                <w:rFonts w:ascii="Verdana" w:hAnsi="Verdana"/>
                <w:sz w:val="16"/>
                <w:szCs w:val="16"/>
              </w:rPr>
            </w:pPr>
            <w:r w:rsidRPr="00185B6F">
              <w:rPr>
                <w:rFonts w:ascii="Verdana" w:hAnsi="Verdana"/>
                <w:sz w:val="16"/>
                <w:szCs w:val="16"/>
              </w:rPr>
              <w:t>4 mg</w:t>
            </w:r>
          </w:p>
        </w:tc>
        <w:tc>
          <w:tcPr>
            <w:tcW w:w="1276" w:type="dxa"/>
            <w:vAlign w:val="center"/>
          </w:tcPr>
          <w:p w:rsidR="006343BF" w:rsidRPr="00185B6F" w:rsidRDefault="006343BF" w:rsidP="001E27F5">
            <w:pPr>
              <w:rPr>
                <w:rFonts w:ascii="Verdana" w:hAnsi="Verdana"/>
                <w:sz w:val="16"/>
                <w:szCs w:val="16"/>
              </w:rPr>
            </w:pPr>
            <w:r w:rsidRPr="00185B6F">
              <w:rPr>
                <w:rFonts w:ascii="Verdana" w:hAnsi="Verdana"/>
                <w:sz w:val="16"/>
                <w:szCs w:val="16"/>
              </w:rPr>
              <w:t>N10</w:t>
            </w:r>
          </w:p>
        </w:tc>
        <w:tc>
          <w:tcPr>
            <w:tcW w:w="1559"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31,87</w:t>
            </w:r>
          </w:p>
        </w:tc>
        <w:tc>
          <w:tcPr>
            <w:tcW w:w="1417"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1,45</w:t>
            </w:r>
          </w:p>
        </w:tc>
      </w:tr>
      <w:tr w:rsidR="00A20C8D" w:rsidRPr="00185B6F" w:rsidTr="001E27F5">
        <w:trPr>
          <w:trHeight w:val="26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1E27F5">
            <w:pPr>
              <w:rPr>
                <w:rFonts w:ascii="Verdana" w:hAnsi="Verdana"/>
                <w:sz w:val="16"/>
                <w:szCs w:val="16"/>
              </w:rPr>
            </w:pPr>
            <w:r w:rsidRPr="00185B6F">
              <w:rPr>
                <w:rFonts w:ascii="Verdana" w:hAnsi="Verdana"/>
                <w:sz w:val="16"/>
                <w:szCs w:val="16"/>
              </w:rPr>
              <w:t>1200320026</w:t>
            </w:r>
          </w:p>
        </w:tc>
        <w:tc>
          <w:tcPr>
            <w:tcW w:w="1559" w:type="dxa"/>
            <w:vAlign w:val="center"/>
          </w:tcPr>
          <w:p w:rsidR="006343BF" w:rsidRPr="00185B6F" w:rsidRDefault="006343BF" w:rsidP="001E27F5">
            <w:pPr>
              <w:rPr>
                <w:rFonts w:ascii="Verdana" w:hAnsi="Verdana"/>
                <w:sz w:val="16"/>
                <w:szCs w:val="16"/>
              </w:rPr>
            </w:pPr>
            <w:r w:rsidRPr="00185B6F">
              <w:rPr>
                <w:rFonts w:ascii="Verdana" w:hAnsi="Verdana"/>
                <w:sz w:val="16"/>
                <w:szCs w:val="16"/>
              </w:rPr>
              <w:t>Xefocam®</w:t>
            </w:r>
          </w:p>
        </w:tc>
        <w:tc>
          <w:tcPr>
            <w:tcW w:w="1352" w:type="dxa"/>
            <w:vAlign w:val="center"/>
          </w:tcPr>
          <w:p w:rsidR="006343BF" w:rsidRPr="00185B6F" w:rsidRDefault="006343BF" w:rsidP="001E27F5">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1E27F5">
            <w:pPr>
              <w:rPr>
                <w:rFonts w:ascii="Verdana" w:hAnsi="Verdana"/>
                <w:sz w:val="16"/>
                <w:szCs w:val="16"/>
              </w:rPr>
            </w:pPr>
            <w:r w:rsidRPr="00185B6F">
              <w:rPr>
                <w:rFonts w:ascii="Verdana" w:hAnsi="Verdana"/>
                <w:sz w:val="16"/>
                <w:szCs w:val="16"/>
              </w:rPr>
              <w:t>8 mg</w:t>
            </w:r>
          </w:p>
        </w:tc>
        <w:tc>
          <w:tcPr>
            <w:tcW w:w="1276" w:type="dxa"/>
            <w:vAlign w:val="center"/>
          </w:tcPr>
          <w:p w:rsidR="006343BF" w:rsidRPr="00185B6F" w:rsidRDefault="006343BF" w:rsidP="001E27F5">
            <w:pPr>
              <w:rPr>
                <w:rFonts w:ascii="Verdana" w:hAnsi="Verdana"/>
                <w:sz w:val="16"/>
                <w:szCs w:val="16"/>
              </w:rPr>
            </w:pPr>
            <w:r w:rsidRPr="00185B6F">
              <w:rPr>
                <w:rFonts w:ascii="Verdana" w:hAnsi="Verdana"/>
                <w:sz w:val="16"/>
                <w:szCs w:val="16"/>
              </w:rPr>
              <w:t>N10</w:t>
            </w:r>
          </w:p>
        </w:tc>
        <w:tc>
          <w:tcPr>
            <w:tcW w:w="1559"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52,31</w:t>
            </w:r>
          </w:p>
        </w:tc>
        <w:tc>
          <w:tcPr>
            <w:tcW w:w="1417"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2,38</w:t>
            </w:r>
          </w:p>
        </w:tc>
      </w:tr>
      <w:tr w:rsidR="00A20C8D" w:rsidRPr="00185B6F" w:rsidTr="001E27F5">
        <w:trPr>
          <w:trHeight w:val="26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594" w:type="dxa"/>
            <w:vAlign w:val="center"/>
          </w:tcPr>
          <w:p w:rsidR="006343BF" w:rsidRPr="00185B6F" w:rsidRDefault="006343BF" w:rsidP="001E27F5">
            <w:pPr>
              <w:rPr>
                <w:rFonts w:ascii="Verdana" w:hAnsi="Verdana"/>
                <w:sz w:val="16"/>
                <w:szCs w:val="16"/>
              </w:rPr>
            </w:pPr>
            <w:r w:rsidRPr="00185B6F">
              <w:rPr>
                <w:rFonts w:ascii="Verdana" w:hAnsi="Verdana"/>
                <w:sz w:val="16"/>
                <w:szCs w:val="16"/>
              </w:rPr>
              <w:t>1200320037</w:t>
            </w:r>
          </w:p>
        </w:tc>
        <w:tc>
          <w:tcPr>
            <w:tcW w:w="1559" w:type="dxa"/>
            <w:vAlign w:val="center"/>
          </w:tcPr>
          <w:p w:rsidR="006343BF" w:rsidRPr="00185B6F" w:rsidRDefault="006343BF" w:rsidP="001E27F5">
            <w:pPr>
              <w:rPr>
                <w:rFonts w:ascii="Verdana" w:hAnsi="Verdana"/>
                <w:sz w:val="16"/>
                <w:szCs w:val="16"/>
              </w:rPr>
            </w:pPr>
            <w:r w:rsidRPr="00185B6F">
              <w:rPr>
                <w:rFonts w:ascii="Verdana" w:hAnsi="Verdana"/>
                <w:sz w:val="16"/>
                <w:szCs w:val="16"/>
              </w:rPr>
              <w:t>Xefocam®</w:t>
            </w:r>
          </w:p>
        </w:tc>
        <w:tc>
          <w:tcPr>
            <w:tcW w:w="1352" w:type="dxa"/>
            <w:vAlign w:val="center"/>
          </w:tcPr>
          <w:p w:rsidR="006343BF" w:rsidRPr="00185B6F" w:rsidRDefault="006343BF" w:rsidP="001E27F5">
            <w:pPr>
              <w:rPr>
                <w:rFonts w:ascii="Verdana" w:hAnsi="Verdana"/>
                <w:sz w:val="16"/>
                <w:szCs w:val="16"/>
              </w:rPr>
            </w:pPr>
            <w:r w:rsidRPr="00185B6F">
              <w:rPr>
                <w:rFonts w:ascii="Verdana" w:hAnsi="Verdana"/>
                <w:sz w:val="16"/>
                <w:szCs w:val="16"/>
              </w:rPr>
              <w:t>pulb./sol. inj.</w:t>
            </w:r>
          </w:p>
        </w:tc>
        <w:tc>
          <w:tcPr>
            <w:tcW w:w="1200" w:type="dxa"/>
            <w:vAlign w:val="center"/>
          </w:tcPr>
          <w:p w:rsidR="006343BF" w:rsidRPr="00185B6F" w:rsidRDefault="006343BF" w:rsidP="001E27F5">
            <w:pPr>
              <w:rPr>
                <w:rFonts w:ascii="Verdana" w:hAnsi="Verdana"/>
                <w:sz w:val="16"/>
                <w:szCs w:val="16"/>
              </w:rPr>
            </w:pPr>
            <w:r w:rsidRPr="00185B6F">
              <w:rPr>
                <w:rFonts w:ascii="Verdana" w:hAnsi="Verdana"/>
                <w:sz w:val="16"/>
                <w:szCs w:val="16"/>
              </w:rPr>
              <w:t>8 mg</w:t>
            </w:r>
          </w:p>
        </w:tc>
        <w:tc>
          <w:tcPr>
            <w:tcW w:w="1276" w:type="dxa"/>
            <w:vAlign w:val="center"/>
          </w:tcPr>
          <w:p w:rsidR="006343BF" w:rsidRPr="00185B6F" w:rsidRDefault="006343BF" w:rsidP="001E27F5">
            <w:pPr>
              <w:rPr>
                <w:rFonts w:ascii="Verdana" w:hAnsi="Verdana"/>
                <w:sz w:val="16"/>
                <w:szCs w:val="16"/>
                <w:lang w:val="ro-RO"/>
              </w:rPr>
            </w:pPr>
            <w:r w:rsidRPr="00185B6F">
              <w:rPr>
                <w:rFonts w:ascii="Verdana" w:hAnsi="Verdana"/>
                <w:sz w:val="16"/>
                <w:szCs w:val="16"/>
                <w:lang w:val="ro-RO"/>
              </w:rPr>
              <w:t>N5</w:t>
            </w:r>
          </w:p>
        </w:tc>
        <w:tc>
          <w:tcPr>
            <w:tcW w:w="1559"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247,48</w:t>
            </w:r>
          </w:p>
        </w:tc>
        <w:tc>
          <w:tcPr>
            <w:tcW w:w="1417" w:type="dxa"/>
            <w:vAlign w:val="center"/>
          </w:tcPr>
          <w:p w:rsidR="006343BF" w:rsidRPr="00185B6F" w:rsidRDefault="006343BF" w:rsidP="001E27F5">
            <w:pPr>
              <w:jc w:val="center"/>
              <w:rPr>
                <w:rFonts w:ascii="Verdana" w:hAnsi="Verdana" w:cs="Tahoma"/>
                <w:sz w:val="16"/>
                <w:szCs w:val="16"/>
                <w:lang w:val="ro-RO"/>
              </w:rPr>
            </w:pPr>
            <w:r w:rsidRPr="00185B6F">
              <w:rPr>
                <w:rFonts w:ascii="Verdana" w:hAnsi="Verdana" w:cs="Tahoma"/>
                <w:sz w:val="16"/>
                <w:szCs w:val="16"/>
                <w:lang w:val="ro-RO"/>
              </w:rPr>
              <w:t>11,26</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Nycomed Danmark ApS (prod.: Nycomed Danmark ApS, Danemarca; Nycomed GmbH, Germania), Danemarca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E53127">
        <w:trPr>
          <w:trHeight w:val="148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lastRenderedPageBreak/>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E53127">
        <w:trPr>
          <w:trHeight w:val="388"/>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tcPr>
          <w:p w:rsidR="006343BF" w:rsidRPr="00185B6F" w:rsidRDefault="006343BF" w:rsidP="00010CEC">
            <w:pPr>
              <w:rPr>
                <w:rFonts w:ascii="Verdana" w:hAnsi="Verdana"/>
                <w:sz w:val="16"/>
                <w:szCs w:val="16"/>
              </w:rPr>
            </w:pPr>
            <w:r w:rsidRPr="00185B6F">
              <w:rPr>
                <w:rFonts w:ascii="Verdana" w:hAnsi="Verdana"/>
                <w:sz w:val="16"/>
                <w:szCs w:val="16"/>
              </w:rPr>
              <w:t>1200320048</w:t>
            </w:r>
          </w:p>
        </w:tc>
        <w:tc>
          <w:tcPr>
            <w:tcW w:w="1559" w:type="dxa"/>
          </w:tcPr>
          <w:p w:rsidR="006343BF" w:rsidRPr="00185B6F" w:rsidRDefault="006343BF" w:rsidP="00010CEC">
            <w:pPr>
              <w:rPr>
                <w:rFonts w:ascii="Verdana" w:hAnsi="Verdana"/>
                <w:sz w:val="16"/>
                <w:szCs w:val="16"/>
              </w:rPr>
            </w:pPr>
            <w:r w:rsidRPr="00185B6F">
              <w:rPr>
                <w:rFonts w:ascii="Verdana" w:hAnsi="Verdana"/>
                <w:sz w:val="16"/>
                <w:szCs w:val="16"/>
              </w:rPr>
              <w:t>Xefocam® Rapid</w:t>
            </w:r>
          </w:p>
        </w:tc>
        <w:tc>
          <w:tcPr>
            <w:tcW w:w="1352" w:type="dxa"/>
          </w:tcPr>
          <w:p w:rsidR="006343BF" w:rsidRPr="00185B6F" w:rsidRDefault="006343BF" w:rsidP="00010CEC">
            <w:pPr>
              <w:rPr>
                <w:rFonts w:ascii="Verdana" w:hAnsi="Verdana"/>
                <w:sz w:val="16"/>
                <w:szCs w:val="16"/>
              </w:rPr>
            </w:pPr>
            <w:r w:rsidRPr="00185B6F">
              <w:rPr>
                <w:rFonts w:ascii="Verdana" w:hAnsi="Verdana"/>
                <w:sz w:val="16"/>
                <w:szCs w:val="16"/>
              </w:rPr>
              <w:t>comp. film.</w:t>
            </w:r>
          </w:p>
        </w:tc>
        <w:tc>
          <w:tcPr>
            <w:tcW w:w="1200" w:type="dxa"/>
          </w:tcPr>
          <w:p w:rsidR="006343BF" w:rsidRPr="00185B6F" w:rsidRDefault="006343BF" w:rsidP="00010CEC">
            <w:pPr>
              <w:rPr>
                <w:rFonts w:ascii="Verdana" w:hAnsi="Verdana"/>
                <w:sz w:val="16"/>
                <w:szCs w:val="16"/>
              </w:rPr>
            </w:pPr>
            <w:r w:rsidRPr="00185B6F">
              <w:rPr>
                <w:rFonts w:ascii="Verdana" w:hAnsi="Verdana"/>
                <w:sz w:val="16"/>
                <w:szCs w:val="16"/>
              </w:rPr>
              <w:t>8 mg</w:t>
            </w:r>
          </w:p>
        </w:tc>
        <w:tc>
          <w:tcPr>
            <w:tcW w:w="1276" w:type="dxa"/>
          </w:tcPr>
          <w:p w:rsidR="006343BF" w:rsidRPr="00185B6F" w:rsidRDefault="006343BF" w:rsidP="00010CEC">
            <w:pPr>
              <w:rPr>
                <w:rFonts w:ascii="Verdana" w:hAnsi="Verdana"/>
                <w:sz w:val="16"/>
                <w:szCs w:val="16"/>
              </w:rPr>
            </w:pPr>
            <w:r w:rsidRPr="00185B6F">
              <w:rPr>
                <w:rFonts w:ascii="Verdana" w:hAnsi="Verdana"/>
                <w:sz w:val="16"/>
                <w:szCs w:val="16"/>
              </w:rPr>
              <w:t>N6</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54,73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2,49</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Nycomed Austria GmbH (prod.: Merck KGaA, Germania),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418"/>
        <w:gridCol w:w="1134"/>
        <w:gridCol w:w="1276"/>
        <w:gridCol w:w="1559"/>
        <w:gridCol w:w="1417"/>
      </w:tblGrid>
      <w:tr w:rsidR="00A20C8D" w:rsidRPr="00CA1C54" w:rsidTr="006B75F6">
        <w:trPr>
          <w:trHeight w:val="1140"/>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405"/>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2000250072</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Thyrozol®</w:t>
            </w:r>
          </w:p>
        </w:tc>
        <w:tc>
          <w:tcPr>
            <w:tcW w:w="1418"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film.</w:t>
            </w:r>
          </w:p>
        </w:tc>
        <w:tc>
          <w:tcPr>
            <w:tcW w:w="113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N10x5</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103,96</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4,73</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Merck KGaA,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26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4F2153">
        <w:trPr>
          <w:trHeight w:val="41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1200230105</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Euthyrox®</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comprimate</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 mcg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N25x4</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47,03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2,14</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Merck Sante s.a.s., Franța</w:t>
      </w:r>
    </w:p>
    <w:p w:rsidR="00E53127" w:rsidRPr="00185B6F" w:rsidRDefault="00E53127"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4F2153">
        <w:trPr>
          <w:trHeight w:val="131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193"/>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1300290492</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Glucophage XR</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elib. prel.</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N15x4</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127,69</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5,81</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Merck Sante s.a.s. (prod.: Merck Sante s.a.s., Franţa; Merck SL, Spania), Franța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21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341"/>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1300290414</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Glucophage®</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500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N20x3</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70,77</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3,22</w:t>
            </w:r>
          </w:p>
        </w:tc>
      </w:tr>
      <w:tr w:rsidR="00A20C8D" w:rsidRPr="00185B6F" w:rsidTr="006B75F6">
        <w:trPr>
          <w:trHeight w:val="261"/>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1300290399</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Glucophage®</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850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N20x3</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79,12</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3,60</w:t>
            </w:r>
          </w:p>
        </w:tc>
      </w:tr>
      <w:tr w:rsidR="00A20C8D" w:rsidRPr="00185B6F" w:rsidTr="006B75F6">
        <w:trPr>
          <w:trHeight w:val="27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1300290355</w:t>
            </w:r>
          </w:p>
        </w:tc>
        <w:tc>
          <w:tcPr>
            <w:tcW w:w="1559" w:type="dxa"/>
            <w:vAlign w:val="center"/>
          </w:tcPr>
          <w:p w:rsidR="006343BF" w:rsidRPr="00185B6F" w:rsidRDefault="006343BF" w:rsidP="004F2153">
            <w:pPr>
              <w:rPr>
                <w:rFonts w:ascii="Verdana" w:hAnsi="Verdana"/>
                <w:sz w:val="16"/>
                <w:szCs w:val="16"/>
              </w:rPr>
            </w:pPr>
            <w:r w:rsidRPr="00185B6F">
              <w:rPr>
                <w:rFonts w:ascii="Verdana" w:hAnsi="Verdana"/>
                <w:sz w:val="16"/>
                <w:szCs w:val="16"/>
              </w:rPr>
              <w:t>Glucophage®</w:t>
            </w:r>
          </w:p>
        </w:tc>
        <w:tc>
          <w:tcPr>
            <w:tcW w:w="1352" w:type="dxa"/>
            <w:vAlign w:val="center"/>
          </w:tcPr>
          <w:p w:rsidR="006343BF" w:rsidRPr="00185B6F" w:rsidRDefault="006343BF" w:rsidP="004F2153">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4F2153">
            <w:pPr>
              <w:rPr>
                <w:rFonts w:ascii="Verdana" w:hAnsi="Verdana"/>
                <w:sz w:val="16"/>
                <w:szCs w:val="16"/>
              </w:rPr>
            </w:pPr>
            <w:r w:rsidRPr="00185B6F">
              <w:rPr>
                <w:rFonts w:ascii="Verdana" w:hAnsi="Verdana"/>
                <w:sz w:val="16"/>
                <w:szCs w:val="16"/>
              </w:rPr>
              <w:t>1000 mg</w:t>
            </w:r>
          </w:p>
        </w:tc>
        <w:tc>
          <w:tcPr>
            <w:tcW w:w="1276" w:type="dxa"/>
            <w:vAlign w:val="center"/>
          </w:tcPr>
          <w:p w:rsidR="006343BF" w:rsidRPr="00185B6F" w:rsidRDefault="006343BF" w:rsidP="004F2153">
            <w:pPr>
              <w:rPr>
                <w:rFonts w:ascii="Verdana" w:hAnsi="Verdana"/>
                <w:sz w:val="16"/>
                <w:szCs w:val="16"/>
              </w:rPr>
            </w:pPr>
            <w:r w:rsidRPr="00185B6F">
              <w:rPr>
                <w:rFonts w:ascii="Verdana" w:hAnsi="Verdana"/>
                <w:sz w:val="16"/>
                <w:szCs w:val="16"/>
              </w:rPr>
              <w:t>N15x4</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84,62</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3,85</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GE Healthcare AS (prod.: GE Healthcare Ireland, Irlanda), Norvegia</w:t>
      </w:r>
    </w:p>
    <w:p w:rsidR="00E53127" w:rsidRPr="00185B6F" w:rsidRDefault="00E53127"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21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409"/>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lastRenderedPageBreak/>
              <w:t>1.</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0900210152</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Omnipaque™ 300</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300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100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6039,86</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274,81</w:t>
            </w:r>
          </w:p>
        </w:tc>
      </w:tr>
      <w:tr w:rsidR="00A20C8D" w:rsidRPr="00185B6F" w:rsidTr="006B75F6">
        <w:trPr>
          <w:trHeight w:val="414"/>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0900210174</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Omnipaque™ 350</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350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50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3981,81</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181,17</w:t>
            </w:r>
          </w:p>
        </w:tc>
      </w:tr>
      <w:tr w:rsidR="00A20C8D" w:rsidRPr="00185B6F" w:rsidTr="006B75F6">
        <w:trPr>
          <w:trHeight w:val="278"/>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0900210196</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Omnipaque™ 350</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350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100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7107,34</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323,38</w:t>
            </w:r>
          </w:p>
        </w:tc>
      </w:tr>
      <w:tr w:rsidR="00A20C8D" w:rsidRPr="00185B6F" w:rsidTr="006B75F6">
        <w:trPr>
          <w:trHeight w:val="454"/>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0900210211</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Omnipaque™ 350</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350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200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13625,23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619,94</w:t>
            </w:r>
          </w:p>
        </w:tc>
      </w:tr>
      <w:tr w:rsidR="00A20C8D" w:rsidRPr="00185B6F" w:rsidTr="006B75F6">
        <w:trPr>
          <w:trHeight w:val="27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5.</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0905040084</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Visipaque®</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320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100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8454,83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384,69</w:t>
            </w:r>
          </w:p>
        </w:tc>
      </w:tr>
      <w:tr w:rsidR="00A20C8D" w:rsidRPr="00185B6F" w:rsidTr="006B75F6">
        <w:trPr>
          <w:trHeight w:val="26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6.</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0905040121</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Visipaque®</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320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50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4374,12</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199,02</w:t>
            </w:r>
          </w:p>
        </w:tc>
      </w:tr>
      <w:tr w:rsidR="00A20C8D" w:rsidRPr="00185B6F" w:rsidTr="006B75F6">
        <w:trPr>
          <w:trHeight w:val="270"/>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7.</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0905040062</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Visipaque®</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320 mg/ml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200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15898,22</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723,36</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 xml:space="preserve"> GE Healthcare AS (prod.: GE Healthcare Ireland, Irlanda), Austria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6B75F6">
        <w:trPr>
          <w:trHeight w:val="1195"/>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40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6B75F6">
            <w:pPr>
              <w:rPr>
                <w:rFonts w:ascii="Verdana" w:hAnsi="Verdana"/>
                <w:sz w:val="16"/>
                <w:szCs w:val="16"/>
                <w:lang w:val="ro-RO"/>
              </w:rPr>
            </w:pPr>
            <w:r w:rsidRPr="00185B6F">
              <w:rPr>
                <w:rFonts w:ascii="Verdana" w:hAnsi="Verdana"/>
                <w:sz w:val="16"/>
                <w:szCs w:val="16"/>
              </w:rPr>
              <w:t>0700020140</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Omniscan™</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0,5 mmol/ml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20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10478,15</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476,75</w:t>
            </w:r>
          </w:p>
        </w:tc>
      </w:tr>
      <w:tr w:rsidR="00A20C8D" w:rsidRPr="00185B6F" w:rsidTr="006B75F6">
        <w:trPr>
          <w:trHeight w:val="35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0700020128</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Omniscan™</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sol. inj.</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0,5 mmol/ml</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10 ml N10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5905,13</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268,68</w:t>
            </w:r>
          </w:p>
        </w:tc>
      </w:tr>
    </w:tbl>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p>
    <w:p w:rsidR="006343BF" w:rsidRPr="00185B6F" w:rsidRDefault="006343BF" w:rsidP="006343BF">
      <w:pPr>
        <w:ind w:right="101"/>
        <w:jc w:val="center"/>
        <w:rPr>
          <w:rFonts w:ascii="Verdana" w:hAnsi="Verdana" w:cs="Tahoma"/>
          <w:b/>
          <w:sz w:val="16"/>
          <w:szCs w:val="16"/>
          <w:lang w:val="en-US"/>
        </w:rPr>
      </w:pPr>
      <w:r w:rsidRPr="00185B6F">
        <w:rPr>
          <w:rFonts w:ascii="Verdana" w:hAnsi="Verdana" w:cs="Tahoma"/>
          <w:b/>
          <w:sz w:val="16"/>
          <w:szCs w:val="16"/>
          <w:lang w:val="en-US"/>
        </w:rPr>
        <w:t>Nycomed Danmark ApS, Danemarca</w:t>
      </w:r>
    </w:p>
    <w:p w:rsidR="006343BF" w:rsidRPr="00185B6F" w:rsidRDefault="006343BF" w:rsidP="006343BF">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352"/>
        <w:gridCol w:w="1200"/>
        <w:gridCol w:w="1276"/>
        <w:gridCol w:w="1559"/>
        <w:gridCol w:w="1417"/>
      </w:tblGrid>
      <w:tr w:rsidR="00A20C8D" w:rsidRPr="00CA1C54" w:rsidTr="00E53127">
        <w:trPr>
          <w:trHeight w:val="1486"/>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6343BF" w:rsidRPr="00185B6F" w:rsidRDefault="006343BF"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6343BF" w:rsidRPr="00185B6F" w:rsidRDefault="006343BF"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6343BF" w:rsidRPr="00185B6F" w:rsidRDefault="006343BF"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A20C8D" w:rsidRPr="00185B6F" w:rsidTr="006B75F6">
        <w:trPr>
          <w:trHeight w:val="293"/>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0307260033</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Cardiomagnyl</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150 mg + 30,39 mg</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N30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38,24</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1,74</w:t>
            </w:r>
          </w:p>
        </w:tc>
      </w:tr>
      <w:tr w:rsidR="00A20C8D" w:rsidRPr="00185B6F" w:rsidTr="006B75F6">
        <w:trPr>
          <w:trHeight w:val="172"/>
        </w:trPr>
        <w:tc>
          <w:tcPr>
            <w:tcW w:w="816" w:type="dxa"/>
            <w:vAlign w:val="center"/>
          </w:tcPr>
          <w:p w:rsidR="006343BF" w:rsidRPr="00185B6F" w:rsidRDefault="006343BF"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6343BF" w:rsidRPr="00185B6F" w:rsidRDefault="006343BF" w:rsidP="006B75F6">
            <w:pPr>
              <w:rPr>
                <w:rFonts w:ascii="Verdana" w:hAnsi="Verdana"/>
                <w:sz w:val="16"/>
                <w:szCs w:val="16"/>
              </w:rPr>
            </w:pPr>
            <w:r w:rsidRPr="00185B6F">
              <w:rPr>
                <w:rFonts w:ascii="Verdana" w:hAnsi="Verdana"/>
                <w:sz w:val="16"/>
                <w:szCs w:val="16"/>
              </w:rPr>
              <w:t>0307260022</w:t>
            </w:r>
          </w:p>
        </w:tc>
        <w:tc>
          <w:tcPr>
            <w:tcW w:w="1559" w:type="dxa"/>
            <w:vAlign w:val="center"/>
          </w:tcPr>
          <w:p w:rsidR="006343BF" w:rsidRPr="00185B6F" w:rsidRDefault="006343BF" w:rsidP="006B75F6">
            <w:pPr>
              <w:rPr>
                <w:rFonts w:ascii="Verdana" w:hAnsi="Verdana"/>
                <w:sz w:val="16"/>
                <w:szCs w:val="16"/>
              </w:rPr>
            </w:pPr>
            <w:r w:rsidRPr="00185B6F">
              <w:rPr>
                <w:rFonts w:ascii="Verdana" w:hAnsi="Verdana"/>
                <w:sz w:val="16"/>
                <w:szCs w:val="16"/>
              </w:rPr>
              <w:t>Cardiomagnyl</w:t>
            </w:r>
          </w:p>
        </w:tc>
        <w:tc>
          <w:tcPr>
            <w:tcW w:w="1352" w:type="dxa"/>
            <w:vAlign w:val="center"/>
          </w:tcPr>
          <w:p w:rsidR="006343BF" w:rsidRPr="00185B6F" w:rsidRDefault="006343BF" w:rsidP="006B75F6">
            <w:pPr>
              <w:rPr>
                <w:rFonts w:ascii="Verdana" w:hAnsi="Verdana"/>
                <w:sz w:val="16"/>
                <w:szCs w:val="16"/>
              </w:rPr>
            </w:pPr>
            <w:r w:rsidRPr="00185B6F">
              <w:rPr>
                <w:rFonts w:ascii="Verdana" w:hAnsi="Verdana"/>
                <w:sz w:val="16"/>
                <w:szCs w:val="16"/>
              </w:rPr>
              <w:t>comp. film.</w:t>
            </w:r>
          </w:p>
        </w:tc>
        <w:tc>
          <w:tcPr>
            <w:tcW w:w="1200" w:type="dxa"/>
            <w:vAlign w:val="center"/>
          </w:tcPr>
          <w:p w:rsidR="006343BF" w:rsidRPr="00185B6F" w:rsidRDefault="006343BF" w:rsidP="006B75F6">
            <w:pPr>
              <w:rPr>
                <w:rFonts w:ascii="Verdana" w:hAnsi="Verdana"/>
                <w:sz w:val="16"/>
                <w:szCs w:val="16"/>
              </w:rPr>
            </w:pPr>
            <w:r w:rsidRPr="00185B6F">
              <w:rPr>
                <w:rFonts w:ascii="Verdana" w:hAnsi="Verdana"/>
                <w:sz w:val="16"/>
                <w:szCs w:val="16"/>
              </w:rPr>
              <w:t>75 mg + 15,2 mg</w:t>
            </w:r>
          </w:p>
        </w:tc>
        <w:tc>
          <w:tcPr>
            <w:tcW w:w="1276" w:type="dxa"/>
            <w:vAlign w:val="center"/>
          </w:tcPr>
          <w:p w:rsidR="006343BF" w:rsidRPr="00185B6F" w:rsidRDefault="006343BF" w:rsidP="006B75F6">
            <w:pPr>
              <w:rPr>
                <w:rFonts w:ascii="Verdana" w:hAnsi="Verdana"/>
                <w:sz w:val="16"/>
                <w:szCs w:val="16"/>
              </w:rPr>
            </w:pPr>
            <w:r w:rsidRPr="00185B6F">
              <w:rPr>
                <w:rFonts w:ascii="Verdana" w:hAnsi="Verdana"/>
                <w:sz w:val="16"/>
                <w:szCs w:val="16"/>
              </w:rPr>
              <w:t>N100</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61,54</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2,80</w:t>
            </w:r>
          </w:p>
        </w:tc>
      </w:tr>
    </w:tbl>
    <w:p w:rsidR="006343BF" w:rsidRPr="00185B6F" w:rsidRDefault="006343BF"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Bayer Pharma AG, Germania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781A97">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1300560030</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Avelox® 400 mg</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400 mg</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N5</w:t>
            </w:r>
          </w:p>
        </w:tc>
        <w:tc>
          <w:tcPr>
            <w:tcW w:w="1559" w:type="dxa"/>
            <w:vAlign w:val="center"/>
          </w:tcPr>
          <w:p w:rsidR="00D640B2" w:rsidRPr="00185B6F" w:rsidRDefault="00D640B2" w:rsidP="00F22757">
            <w:pPr>
              <w:jc w:val="center"/>
              <w:rPr>
                <w:rFonts w:ascii="Verdana" w:hAnsi="Verdana"/>
                <w:color w:val="000000"/>
                <w:sz w:val="16"/>
                <w:szCs w:val="16"/>
                <w:lang w:val="en-US"/>
              </w:rPr>
            </w:pPr>
            <w:r w:rsidRPr="00185B6F">
              <w:rPr>
                <w:rFonts w:ascii="Verdana" w:hAnsi="Verdana"/>
                <w:color w:val="000000"/>
                <w:sz w:val="16"/>
                <w:szCs w:val="16"/>
                <w:lang w:val="en-US"/>
              </w:rPr>
              <w:t>198,68</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9,04</w:t>
            </w:r>
          </w:p>
        </w:tc>
      </w:tr>
      <w:tr w:rsidR="00D640B2" w:rsidRPr="00185B6F" w:rsidTr="00A51766">
        <w:trPr>
          <w:trHeight w:val="281"/>
        </w:trPr>
        <w:tc>
          <w:tcPr>
            <w:tcW w:w="767" w:type="dxa"/>
            <w:vAlign w:val="center"/>
          </w:tcPr>
          <w:p w:rsidR="00D640B2" w:rsidRPr="00185B6F" w:rsidRDefault="00D640B2" w:rsidP="00781A97">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0109330019</w:t>
            </w:r>
          </w:p>
        </w:tc>
        <w:tc>
          <w:tcPr>
            <w:tcW w:w="1559"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Magnevist</w:t>
            </w:r>
          </w:p>
        </w:tc>
        <w:tc>
          <w:tcPr>
            <w:tcW w:w="1418"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sol. inj.</w:t>
            </w:r>
          </w:p>
        </w:tc>
        <w:tc>
          <w:tcPr>
            <w:tcW w:w="1134"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469,01 mg/ml</w:t>
            </w:r>
          </w:p>
        </w:tc>
        <w:tc>
          <w:tcPr>
            <w:tcW w:w="1276" w:type="dxa"/>
            <w:vAlign w:val="center"/>
          </w:tcPr>
          <w:p w:rsidR="00D640B2" w:rsidRPr="00185B6F" w:rsidRDefault="00D640B2" w:rsidP="00F22757">
            <w:pPr>
              <w:rPr>
                <w:rFonts w:ascii="Verdana" w:hAnsi="Verdana" w:cs="Tahoma"/>
                <w:color w:val="000000"/>
                <w:sz w:val="16"/>
                <w:szCs w:val="16"/>
              </w:rPr>
            </w:pPr>
            <w:r w:rsidRPr="00185B6F">
              <w:rPr>
                <w:rFonts w:ascii="Verdana" w:hAnsi="Verdana" w:cs="Tahoma"/>
                <w:color w:val="000000"/>
                <w:sz w:val="16"/>
                <w:szCs w:val="16"/>
              </w:rPr>
              <w:t>20 ml N1</w:t>
            </w:r>
          </w:p>
        </w:tc>
        <w:tc>
          <w:tcPr>
            <w:tcW w:w="1559" w:type="dxa"/>
            <w:vAlign w:val="center"/>
          </w:tcPr>
          <w:p w:rsidR="00D640B2" w:rsidRPr="00185B6F" w:rsidRDefault="00D640B2" w:rsidP="00F22757">
            <w:pPr>
              <w:jc w:val="center"/>
              <w:rPr>
                <w:rFonts w:ascii="Verdana" w:hAnsi="Verdana"/>
                <w:color w:val="000000"/>
                <w:sz w:val="16"/>
                <w:szCs w:val="16"/>
                <w:lang w:val="en-US"/>
              </w:rPr>
            </w:pPr>
            <w:r w:rsidRPr="00185B6F">
              <w:rPr>
                <w:rFonts w:ascii="Verdana" w:hAnsi="Verdana"/>
                <w:color w:val="000000"/>
                <w:sz w:val="16"/>
                <w:szCs w:val="16"/>
                <w:lang w:val="en-US"/>
              </w:rPr>
              <w:t>491,43</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22,36</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Bayer AG (prod.: Bayer HealthCare Manufacturing S.R.L., Italia), Germania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0109030032</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 xml:space="preserve">Skinoren® </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gel</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150 mg/g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50 g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157,14</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7,15</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0100130032</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Ultraproct®</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sup.</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N5x2</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40,66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1,85</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0100870015</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Skinoren® 200mg/g cremă</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cremă</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200 mg/g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30 g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101,54</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4,62</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Rotapharm Limited (prod.: LDP-Laboratorios Torlan S.A., Spania), Marea Britanie</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0305620118</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Rotacef</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pulb.+solv./sol. inj.</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 + 3,5 ml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43,40</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2,19</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color w:val="FF0000"/>
          <w:sz w:val="16"/>
          <w:szCs w:val="16"/>
          <w:lang w:val="ro-RO"/>
        </w:rPr>
      </w:pPr>
      <w:r w:rsidRPr="00185B6F">
        <w:rPr>
          <w:rFonts w:ascii="Verdana" w:hAnsi="Verdana" w:cs="Tahoma"/>
          <w:b/>
          <w:sz w:val="16"/>
          <w:szCs w:val="16"/>
          <w:lang w:val="ro-RO"/>
        </w:rPr>
        <w:t>Rotapharm Limited (prod.: Rompharm Company SRL, SC, România), Marea Britanie</w:t>
      </w:r>
    </w:p>
    <w:p w:rsidR="00D640B2" w:rsidRPr="00185B6F" w:rsidRDefault="00D640B2" w:rsidP="00D640B2">
      <w:pPr>
        <w:ind w:right="101"/>
        <w:jc w:val="center"/>
        <w:rPr>
          <w:rFonts w:ascii="Verdana" w:hAnsi="Verdana" w:cs="Tahoma"/>
          <w:b/>
          <w:color w:val="FF0000"/>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2000120582</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Erbinol</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spray cutan., sol.</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10,08 mg/ml</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20 ml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64,40</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3,25</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UCB Pharma SA (prod.: UCB Pharma SA, Belgia, Belgia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A51766">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A51766">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0800260028</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Atarax®</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25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N25</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26,36</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1,33</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GlaxoSmithKline Consumer Healthcare, GlaxoSmithKline Export Ltd., Marea Britanie</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D73CF7">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0307530165</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Zyrtec®</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N7</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49,94</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2,52</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0904710177</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Isoket®</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conc./sol. perf.</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 mg/ml</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ml N5x2</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410,39</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20,71</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0307530176</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Zyrtec®</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N10x3</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120,88</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6,10</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0307530187</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Zyrtec®</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pic. orale, sol.</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mg/ml</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ml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40,62</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2,05</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D640B2" w:rsidRPr="00185B6F" w:rsidRDefault="00D640B2" w:rsidP="00F22757">
            <w:pPr>
              <w:rPr>
                <w:rFonts w:ascii="Verdana" w:hAnsi="Verdana" w:cs="Arial"/>
                <w:iCs/>
                <w:sz w:val="16"/>
                <w:szCs w:val="16"/>
              </w:rPr>
            </w:pPr>
            <w:r w:rsidRPr="00185B6F">
              <w:rPr>
                <w:rFonts w:ascii="Verdana" w:hAnsi="Verdana" w:cs="Arial"/>
                <w:iCs/>
                <w:sz w:val="16"/>
                <w:szCs w:val="16"/>
              </w:rPr>
              <w:t>0300360093</w:t>
            </w:r>
          </w:p>
        </w:tc>
        <w:tc>
          <w:tcPr>
            <w:tcW w:w="1559" w:type="dxa"/>
            <w:vAlign w:val="center"/>
          </w:tcPr>
          <w:p w:rsidR="00D640B2" w:rsidRPr="00185B6F" w:rsidRDefault="00D640B2" w:rsidP="00F22757">
            <w:pPr>
              <w:rPr>
                <w:rFonts w:ascii="Verdana" w:hAnsi="Verdana" w:cs="Arial"/>
                <w:iCs/>
                <w:sz w:val="16"/>
                <w:szCs w:val="16"/>
              </w:rPr>
            </w:pPr>
            <w:r w:rsidRPr="00185B6F">
              <w:rPr>
                <w:rFonts w:ascii="Verdana" w:hAnsi="Verdana" w:cs="Arial"/>
                <w:iCs/>
                <w:sz w:val="16"/>
                <w:szCs w:val="16"/>
              </w:rPr>
              <w:t>Zyrtec®</w:t>
            </w:r>
          </w:p>
        </w:tc>
        <w:tc>
          <w:tcPr>
            <w:tcW w:w="1418" w:type="dxa"/>
            <w:vAlign w:val="center"/>
          </w:tcPr>
          <w:p w:rsidR="00D640B2" w:rsidRPr="00185B6F" w:rsidRDefault="00D640B2" w:rsidP="00F22757">
            <w:pPr>
              <w:rPr>
                <w:rFonts w:ascii="Verdana" w:hAnsi="Verdana" w:cs="Arial"/>
                <w:iCs/>
                <w:sz w:val="16"/>
                <w:szCs w:val="16"/>
              </w:rPr>
            </w:pPr>
            <w:r w:rsidRPr="00185B6F">
              <w:rPr>
                <w:rFonts w:ascii="Verdana" w:hAnsi="Verdana" w:cs="Arial"/>
                <w:iCs/>
                <w:sz w:val="16"/>
                <w:szCs w:val="16"/>
              </w:rPr>
              <w:t>pic. orale, sol.</w:t>
            </w:r>
          </w:p>
        </w:tc>
        <w:tc>
          <w:tcPr>
            <w:tcW w:w="1134" w:type="dxa"/>
            <w:vAlign w:val="center"/>
          </w:tcPr>
          <w:p w:rsidR="00D640B2" w:rsidRPr="00185B6F" w:rsidRDefault="00D640B2" w:rsidP="00F22757">
            <w:pPr>
              <w:rPr>
                <w:rFonts w:ascii="Verdana" w:hAnsi="Verdana" w:cs="Arial"/>
                <w:iCs/>
                <w:sz w:val="16"/>
                <w:szCs w:val="16"/>
              </w:rPr>
            </w:pPr>
            <w:r w:rsidRPr="00185B6F">
              <w:rPr>
                <w:rFonts w:ascii="Verdana" w:hAnsi="Verdana" w:cs="Arial"/>
                <w:iCs/>
                <w:sz w:val="16"/>
                <w:szCs w:val="16"/>
              </w:rPr>
              <w:t>10 mg/ml</w:t>
            </w:r>
          </w:p>
        </w:tc>
        <w:tc>
          <w:tcPr>
            <w:tcW w:w="1276" w:type="dxa"/>
            <w:vAlign w:val="center"/>
          </w:tcPr>
          <w:p w:rsidR="00D640B2" w:rsidRPr="00185B6F" w:rsidRDefault="00D640B2" w:rsidP="00F22757">
            <w:pPr>
              <w:rPr>
                <w:rFonts w:ascii="Verdana" w:hAnsi="Verdana" w:cs="Arial"/>
                <w:iCs/>
                <w:sz w:val="16"/>
                <w:szCs w:val="16"/>
              </w:rPr>
            </w:pPr>
            <w:r w:rsidRPr="00185B6F">
              <w:rPr>
                <w:rFonts w:ascii="Verdana" w:hAnsi="Verdana" w:cs="Arial"/>
                <w:iCs/>
                <w:sz w:val="16"/>
                <w:szCs w:val="16"/>
              </w:rPr>
              <w:t>10 ml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40,62</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2,05</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6.</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1209070302</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Xyzal®</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pic. orale, sol.</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5 mg/ml</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ml N1</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83,23</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4,20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GlaxoSmithKline Export Limited (prod.: Aesica Pharmaceuthical S.r.l, Italia), Macedonia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D73CF7">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D73CF7">
        <w:trPr>
          <w:trHeight w:val="281"/>
        </w:trPr>
        <w:tc>
          <w:tcPr>
            <w:tcW w:w="767" w:type="dxa"/>
            <w:vAlign w:val="center"/>
          </w:tcPr>
          <w:p w:rsidR="00D640B2" w:rsidRPr="00185B6F" w:rsidRDefault="00D640B2"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1209070335</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Xyzal®</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5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N10x3</w:t>
            </w:r>
          </w:p>
        </w:tc>
        <w:tc>
          <w:tcPr>
            <w:tcW w:w="1559" w:type="dxa"/>
            <w:vAlign w:val="center"/>
          </w:tcPr>
          <w:p w:rsidR="00D640B2" w:rsidRPr="00185B6F" w:rsidRDefault="00D640B2" w:rsidP="00F22757">
            <w:pPr>
              <w:jc w:val="center"/>
              <w:rPr>
                <w:rFonts w:ascii="Verdana" w:hAnsi="Verdana" w:cs="Arial"/>
                <w:sz w:val="16"/>
                <w:szCs w:val="16"/>
                <w:lang w:val="en-US"/>
              </w:rPr>
            </w:pPr>
            <w:r w:rsidRPr="00185B6F">
              <w:rPr>
                <w:rFonts w:ascii="Verdana" w:hAnsi="Verdana" w:cs="Arial"/>
                <w:sz w:val="16"/>
                <w:szCs w:val="16"/>
                <w:lang w:val="en-US"/>
              </w:rPr>
              <w:t>175,97</w:t>
            </w:r>
          </w:p>
        </w:tc>
        <w:tc>
          <w:tcPr>
            <w:tcW w:w="1417" w:type="dxa"/>
            <w:vAlign w:val="center"/>
          </w:tcPr>
          <w:p w:rsidR="00D640B2" w:rsidRPr="00185B6F" w:rsidRDefault="00D640B2" w:rsidP="00F22757">
            <w:pPr>
              <w:jc w:val="center"/>
              <w:rPr>
                <w:rFonts w:ascii="Verdana" w:hAnsi="Verdana" w:cs="Tahoma"/>
                <w:sz w:val="16"/>
                <w:szCs w:val="16"/>
                <w:lang w:val="ro-RO"/>
              </w:rPr>
            </w:pPr>
            <w:r w:rsidRPr="00185B6F">
              <w:rPr>
                <w:rFonts w:ascii="Verdana" w:hAnsi="Verdana" w:cs="Tahoma"/>
                <w:sz w:val="16"/>
                <w:szCs w:val="16"/>
                <w:lang w:val="ro-RO"/>
              </w:rPr>
              <w:t>8,88</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Reckitt Benckiser Healthcare International Ltd, Marea Britanie</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D73CF7">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 xml:space="preserve">Preţ de producător aprobat de MS </w:t>
            </w:r>
            <w:r w:rsidRPr="00185B6F">
              <w:rPr>
                <w:rFonts w:ascii="Verdana" w:hAnsi="Verdana" w:cs="Tahoma"/>
                <w:sz w:val="16"/>
                <w:szCs w:val="16"/>
                <w:lang w:val="ro-RO"/>
              </w:rPr>
              <w:lastRenderedPageBreak/>
              <w:t>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lastRenderedPageBreak/>
              <w:t xml:space="preserve">Preţ aprobat de MS pentru înregistrare în </w:t>
            </w:r>
            <w:r w:rsidRPr="00185B6F">
              <w:rPr>
                <w:rFonts w:ascii="Verdana" w:hAnsi="Verdana" w:cs="Tahoma"/>
                <w:sz w:val="16"/>
                <w:szCs w:val="16"/>
                <w:lang w:val="ro-RO"/>
              </w:rPr>
              <w:lastRenderedPageBreak/>
              <w:t>valută (EUR)</w:t>
            </w:r>
          </w:p>
        </w:tc>
      </w:tr>
      <w:tr w:rsidR="00D640B2" w:rsidRPr="00185B6F" w:rsidTr="00D73CF7">
        <w:trPr>
          <w:trHeight w:val="281"/>
        </w:trPr>
        <w:tc>
          <w:tcPr>
            <w:tcW w:w="767" w:type="dxa"/>
            <w:vAlign w:val="center"/>
          </w:tcPr>
          <w:p w:rsidR="00D640B2" w:rsidRPr="00185B6F" w:rsidRDefault="00D640B2" w:rsidP="00781A97">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0300897779</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Nurofen Răceală şi Gripă</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200 mg + 30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N12</w:t>
            </w:r>
          </w:p>
        </w:tc>
        <w:tc>
          <w:tcPr>
            <w:tcW w:w="1559"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50,77</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2,31</w:t>
            </w:r>
          </w:p>
        </w:tc>
      </w:tr>
      <w:tr w:rsidR="00D640B2" w:rsidRPr="00185B6F" w:rsidTr="00D73CF7">
        <w:trPr>
          <w:trHeight w:val="281"/>
        </w:trPr>
        <w:tc>
          <w:tcPr>
            <w:tcW w:w="767" w:type="dxa"/>
            <w:vAlign w:val="center"/>
          </w:tcPr>
          <w:p w:rsidR="00D640B2" w:rsidRPr="00185B6F" w:rsidRDefault="00D640B2" w:rsidP="00781A97">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0300897805</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Strepsils® Mentol</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pastile</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1,2 mg + 0,6 mg + 8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N12x2</w:t>
            </w:r>
          </w:p>
        </w:tc>
        <w:tc>
          <w:tcPr>
            <w:tcW w:w="1559"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60,00</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2,73</w:t>
            </w:r>
          </w:p>
        </w:tc>
      </w:tr>
      <w:tr w:rsidR="00D640B2" w:rsidRPr="00185B6F" w:rsidTr="00D73CF7">
        <w:trPr>
          <w:trHeight w:val="281"/>
        </w:trPr>
        <w:tc>
          <w:tcPr>
            <w:tcW w:w="767" w:type="dxa"/>
            <w:vAlign w:val="center"/>
          </w:tcPr>
          <w:p w:rsidR="00D640B2" w:rsidRPr="00185B6F" w:rsidRDefault="00D640B2" w:rsidP="00781A97">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0300897827</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Strepsils® Orange Vitamina C</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pastile</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N12x2</w:t>
            </w:r>
          </w:p>
        </w:tc>
        <w:tc>
          <w:tcPr>
            <w:tcW w:w="1559"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60,00</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2,73</w:t>
            </w:r>
          </w:p>
        </w:tc>
      </w:tr>
      <w:tr w:rsidR="00D640B2" w:rsidRPr="00185B6F" w:rsidTr="00D73CF7">
        <w:trPr>
          <w:trHeight w:val="281"/>
        </w:trPr>
        <w:tc>
          <w:tcPr>
            <w:tcW w:w="767" w:type="dxa"/>
            <w:vAlign w:val="center"/>
          </w:tcPr>
          <w:p w:rsidR="00D640B2" w:rsidRPr="00185B6F" w:rsidRDefault="00D640B2" w:rsidP="00781A97">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0608580052</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Strepsils® Intensiv</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spray bucofaring.,</w:t>
            </w:r>
            <w:r w:rsidRPr="00185B6F">
              <w:rPr>
                <w:rFonts w:ascii="Verdana" w:hAnsi="Verdana" w:cs="Arial"/>
                <w:sz w:val="16"/>
                <w:szCs w:val="16"/>
                <w:lang w:val="en-US"/>
              </w:rPr>
              <w:t xml:space="preserve"> </w:t>
            </w:r>
            <w:r w:rsidRPr="00185B6F">
              <w:rPr>
                <w:rFonts w:ascii="Verdana" w:hAnsi="Verdana" w:cs="Arial"/>
                <w:sz w:val="16"/>
                <w:szCs w:val="16"/>
              </w:rPr>
              <w:t>sol.</w:t>
            </w:r>
          </w:p>
        </w:tc>
        <w:tc>
          <w:tcPr>
            <w:tcW w:w="1134" w:type="dxa"/>
            <w:vAlign w:val="center"/>
          </w:tcPr>
          <w:p w:rsidR="00D640B2" w:rsidRPr="00185B6F" w:rsidRDefault="00D640B2" w:rsidP="00F22757">
            <w:pPr>
              <w:ind w:right="-108"/>
              <w:rPr>
                <w:rFonts w:ascii="Verdana" w:hAnsi="Verdana" w:cs="Arial"/>
                <w:sz w:val="16"/>
                <w:szCs w:val="16"/>
              </w:rPr>
            </w:pPr>
            <w:r w:rsidRPr="00185B6F">
              <w:rPr>
                <w:rFonts w:ascii="Verdana" w:hAnsi="Verdana" w:cs="Arial"/>
                <w:sz w:val="16"/>
                <w:szCs w:val="16"/>
              </w:rPr>
              <w:t>8,75 mg/doză</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 ml N1</w:t>
            </w:r>
          </w:p>
        </w:tc>
        <w:tc>
          <w:tcPr>
            <w:tcW w:w="1559" w:type="dxa"/>
            <w:vAlign w:val="center"/>
          </w:tcPr>
          <w:p w:rsidR="00D640B2" w:rsidRPr="00185B6F" w:rsidRDefault="00D640B2" w:rsidP="00F22757">
            <w:pPr>
              <w:jc w:val="center"/>
              <w:rPr>
                <w:rFonts w:ascii="Verdana" w:hAnsi="Verdana" w:cs="Tahoma"/>
                <w:sz w:val="16"/>
                <w:szCs w:val="16"/>
              </w:rPr>
            </w:pPr>
            <w:r w:rsidRPr="00185B6F">
              <w:rPr>
                <w:rFonts w:ascii="Verdana" w:hAnsi="Verdana" w:cs="Tahoma"/>
                <w:sz w:val="16"/>
                <w:szCs w:val="16"/>
              </w:rPr>
              <w:t>62,64</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2,85</w:t>
            </w:r>
          </w:p>
        </w:tc>
      </w:tr>
    </w:tbl>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GlaxoSmithKline (GSK) SRL (prod.: Europharm S.A., S.C., România; GlaxoSmithKline SAE, Egipt), România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D73CF7">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D640B2" w:rsidRPr="00185B6F" w:rsidTr="00D73CF7">
        <w:trPr>
          <w:trHeight w:val="281"/>
        </w:trPr>
        <w:tc>
          <w:tcPr>
            <w:tcW w:w="767" w:type="dxa"/>
            <w:vAlign w:val="center"/>
          </w:tcPr>
          <w:p w:rsidR="00D640B2" w:rsidRPr="00185B6F" w:rsidRDefault="00D640B2" w:rsidP="00781A97">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2200190149</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Oxybral SR 30 mg</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caps. elib. prel.</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30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D640B2" w:rsidRPr="00185B6F" w:rsidRDefault="00D640B2" w:rsidP="00F22757">
            <w:pPr>
              <w:jc w:val="center"/>
              <w:rPr>
                <w:rFonts w:ascii="Verdana" w:hAnsi="Verdana"/>
                <w:color w:val="000000"/>
                <w:sz w:val="16"/>
                <w:szCs w:val="16"/>
                <w:lang w:val="ro-MO"/>
              </w:rPr>
            </w:pPr>
            <w:r w:rsidRPr="00185B6F">
              <w:rPr>
                <w:rFonts w:ascii="Verdana" w:hAnsi="Verdana"/>
                <w:color w:val="000000"/>
                <w:sz w:val="16"/>
                <w:szCs w:val="16"/>
                <w:lang w:val="ro-MO"/>
              </w:rPr>
              <w:t>29,53</w:t>
            </w:r>
          </w:p>
        </w:tc>
        <w:tc>
          <w:tcPr>
            <w:tcW w:w="1417" w:type="dxa"/>
            <w:vAlign w:val="center"/>
          </w:tcPr>
          <w:p w:rsidR="00D640B2" w:rsidRPr="00185B6F" w:rsidRDefault="00D640B2" w:rsidP="00F22757">
            <w:pPr>
              <w:jc w:val="center"/>
              <w:rPr>
                <w:rFonts w:ascii="Verdana" w:hAnsi="Verdana" w:cs="Tahoma"/>
                <w:sz w:val="16"/>
                <w:szCs w:val="16"/>
                <w:lang w:val="en-US"/>
              </w:rPr>
            </w:pPr>
            <w:r w:rsidRPr="00185B6F">
              <w:rPr>
                <w:rFonts w:ascii="Verdana" w:hAnsi="Verdana" w:cs="Tahoma"/>
                <w:sz w:val="16"/>
                <w:szCs w:val="16"/>
                <w:lang w:val="en-US"/>
              </w:rPr>
              <w:t>1,49</w:t>
            </w:r>
          </w:p>
        </w:tc>
      </w:tr>
    </w:tbl>
    <w:p w:rsidR="00D640B2" w:rsidRPr="00185B6F" w:rsidRDefault="00D640B2" w:rsidP="00D640B2">
      <w:pPr>
        <w:ind w:right="101"/>
        <w:rPr>
          <w:rFonts w:ascii="Verdana" w:hAnsi="Verdana" w:cs="Tahoma"/>
          <w:b/>
          <w:sz w:val="16"/>
          <w:szCs w:val="16"/>
          <w:lang w:val="ro-RO"/>
        </w:rPr>
      </w:pPr>
    </w:p>
    <w:p w:rsidR="00101364" w:rsidRPr="00185B6F" w:rsidRDefault="00101364" w:rsidP="00D640B2">
      <w:pPr>
        <w:ind w:right="101"/>
        <w:rPr>
          <w:rFonts w:ascii="Verdana" w:hAnsi="Verdana" w:cs="Tahoma"/>
          <w:b/>
          <w:sz w:val="16"/>
          <w:szCs w:val="16"/>
          <w:lang w:val="ro-RO"/>
        </w:rPr>
      </w:pPr>
    </w:p>
    <w:p w:rsidR="00101364" w:rsidRPr="00185B6F" w:rsidRDefault="00101364" w:rsidP="00101364">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GlaxoSmithKline Biologicals S.A., Belgia</w:t>
      </w:r>
    </w:p>
    <w:p w:rsidR="00101364" w:rsidRPr="00185B6F" w:rsidRDefault="00101364" w:rsidP="00101364">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101364" w:rsidRPr="00CA1C54" w:rsidTr="001C5843">
        <w:tc>
          <w:tcPr>
            <w:tcW w:w="767" w:type="dxa"/>
            <w:vAlign w:val="center"/>
          </w:tcPr>
          <w:p w:rsidR="00101364" w:rsidRPr="00185B6F" w:rsidRDefault="00101364" w:rsidP="001C5843">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101364" w:rsidRPr="00185B6F" w:rsidRDefault="00101364" w:rsidP="001C5843">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101364" w:rsidRPr="00185B6F" w:rsidRDefault="00101364" w:rsidP="001C5843">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101364" w:rsidRPr="00185B6F" w:rsidRDefault="00101364" w:rsidP="001C5843">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101364" w:rsidRPr="00185B6F" w:rsidRDefault="00101364" w:rsidP="001C5843">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101364" w:rsidRPr="00185B6F" w:rsidRDefault="00101364" w:rsidP="001C5843">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101364" w:rsidRPr="00185B6F" w:rsidRDefault="00101364" w:rsidP="001C5843">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101364" w:rsidRPr="00185B6F" w:rsidRDefault="00101364" w:rsidP="001C5843">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185B6F" w:rsidRPr="00185B6F" w:rsidTr="001C5843">
        <w:trPr>
          <w:trHeight w:val="281"/>
        </w:trPr>
        <w:tc>
          <w:tcPr>
            <w:tcW w:w="767" w:type="dxa"/>
            <w:vAlign w:val="center"/>
          </w:tcPr>
          <w:p w:rsidR="00101364" w:rsidRPr="00185B6F" w:rsidRDefault="00101364" w:rsidP="00101364">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2209010026</w:t>
            </w:r>
          </w:p>
        </w:tc>
        <w:tc>
          <w:tcPr>
            <w:tcW w:w="1559"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 xml:space="preserve">Engerix™-B </w:t>
            </w:r>
          </w:p>
        </w:tc>
        <w:tc>
          <w:tcPr>
            <w:tcW w:w="1418"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susp. inj. ser. preump.</w:t>
            </w:r>
          </w:p>
        </w:tc>
        <w:tc>
          <w:tcPr>
            <w:tcW w:w="1134"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10 mcg/1 doză</w:t>
            </w:r>
          </w:p>
        </w:tc>
        <w:tc>
          <w:tcPr>
            <w:tcW w:w="1276"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0,5 ml N1</w:t>
            </w:r>
          </w:p>
        </w:tc>
        <w:tc>
          <w:tcPr>
            <w:tcW w:w="1559" w:type="dxa"/>
            <w:vAlign w:val="center"/>
          </w:tcPr>
          <w:p w:rsidR="00101364" w:rsidRPr="00185B6F" w:rsidRDefault="00101364" w:rsidP="001C5843">
            <w:pPr>
              <w:jc w:val="center"/>
              <w:rPr>
                <w:rFonts w:ascii="Verdana" w:hAnsi="Verdana" w:cs="Arial"/>
                <w:sz w:val="16"/>
                <w:szCs w:val="16"/>
                <w:lang w:val="en-US"/>
              </w:rPr>
            </w:pPr>
            <w:r w:rsidRPr="00185B6F">
              <w:rPr>
                <w:rFonts w:ascii="Verdana" w:hAnsi="Verdana" w:cs="Arial"/>
                <w:sz w:val="16"/>
                <w:szCs w:val="16"/>
                <w:lang w:val="en-US"/>
              </w:rPr>
              <w:t>116,32</w:t>
            </w:r>
          </w:p>
        </w:tc>
        <w:tc>
          <w:tcPr>
            <w:tcW w:w="1417" w:type="dxa"/>
            <w:vAlign w:val="center"/>
          </w:tcPr>
          <w:p w:rsidR="00101364" w:rsidRPr="00185B6F" w:rsidRDefault="00101364" w:rsidP="001C5843">
            <w:pPr>
              <w:jc w:val="center"/>
              <w:rPr>
                <w:rFonts w:ascii="Verdana" w:hAnsi="Verdana" w:cs="Tahoma"/>
                <w:sz w:val="16"/>
                <w:szCs w:val="16"/>
                <w:lang w:val="ro-RO"/>
              </w:rPr>
            </w:pPr>
            <w:r w:rsidRPr="00185B6F">
              <w:rPr>
                <w:rFonts w:ascii="Verdana" w:hAnsi="Verdana" w:cs="Tahoma"/>
                <w:sz w:val="16"/>
                <w:szCs w:val="16"/>
                <w:lang w:val="ro-RO"/>
              </w:rPr>
              <w:t>5,87</w:t>
            </w:r>
          </w:p>
        </w:tc>
      </w:tr>
      <w:tr w:rsidR="00185B6F" w:rsidRPr="00185B6F" w:rsidTr="001C5843">
        <w:trPr>
          <w:trHeight w:val="281"/>
        </w:trPr>
        <w:tc>
          <w:tcPr>
            <w:tcW w:w="767" w:type="dxa"/>
            <w:vAlign w:val="center"/>
          </w:tcPr>
          <w:p w:rsidR="00101364" w:rsidRPr="00185B6F" w:rsidRDefault="00101364" w:rsidP="00101364">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2209010015</w:t>
            </w:r>
          </w:p>
        </w:tc>
        <w:tc>
          <w:tcPr>
            <w:tcW w:w="1559"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 xml:space="preserve">Engerix™-B </w:t>
            </w:r>
          </w:p>
        </w:tc>
        <w:tc>
          <w:tcPr>
            <w:tcW w:w="1418"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susp. inj. ser. preump.</w:t>
            </w:r>
          </w:p>
        </w:tc>
        <w:tc>
          <w:tcPr>
            <w:tcW w:w="1134"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20 mcg/1 doză</w:t>
            </w:r>
          </w:p>
        </w:tc>
        <w:tc>
          <w:tcPr>
            <w:tcW w:w="1276" w:type="dxa"/>
            <w:vAlign w:val="center"/>
          </w:tcPr>
          <w:p w:rsidR="00101364" w:rsidRPr="00185B6F" w:rsidRDefault="00101364" w:rsidP="001C5843">
            <w:pPr>
              <w:rPr>
                <w:rFonts w:ascii="Verdana" w:hAnsi="Verdana" w:cs="Arial"/>
                <w:sz w:val="16"/>
                <w:szCs w:val="16"/>
              </w:rPr>
            </w:pPr>
            <w:r w:rsidRPr="00185B6F">
              <w:rPr>
                <w:rFonts w:ascii="Verdana" w:hAnsi="Verdana" w:cs="Arial"/>
                <w:sz w:val="16"/>
                <w:szCs w:val="16"/>
              </w:rPr>
              <w:t>1 ml N1</w:t>
            </w:r>
          </w:p>
        </w:tc>
        <w:tc>
          <w:tcPr>
            <w:tcW w:w="1559" w:type="dxa"/>
            <w:vAlign w:val="center"/>
          </w:tcPr>
          <w:p w:rsidR="00101364" w:rsidRPr="00185B6F" w:rsidRDefault="00101364" w:rsidP="001C5843">
            <w:pPr>
              <w:jc w:val="center"/>
              <w:rPr>
                <w:rFonts w:ascii="Verdana" w:hAnsi="Verdana" w:cs="Arial"/>
                <w:sz w:val="16"/>
                <w:szCs w:val="16"/>
                <w:lang w:val="en-US"/>
              </w:rPr>
            </w:pPr>
            <w:r w:rsidRPr="00185B6F">
              <w:rPr>
                <w:rFonts w:ascii="Verdana" w:hAnsi="Verdana" w:cs="Arial"/>
                <w:sz w:val="16"/>
                <w:szCs w:val="16"/>
                <w:lang w:val="en-US"/>
              </w:rPr>
              <w:t>169,62</w:t>
            </w:r>
          </w:p>
        </w:tc>
        <w:tc>
          <w:tcPr>
            <w:tcW w:w="1417" w:type="dxa"/>
            <w:vAlign w:val="center"/>
          </w:tcPr>
          <w:p w:rsidR="00101364" w:rsidRPr="00185B6F" w:rsidRDefault="00101364" w:rsidP="001C5843">
            <w:pPr>
              <w:jc w:val="center"/>
              <w:rPr>
                <w:rFonts w:ascii="Verdana" w:hAnsi="Verdana" w:cs="Tahoma"/>
                <w:sz w:val="16"/>
                <w:szCs w:val="16"/>
                <w:lang w:val="ro-RO"/>
              </w:rPr>
            </w:pPr>
            <w:r w:rsidRPr="00185B6F">
              <w:rPr>
                <w:rFonts w:ascii="Verdana" w:hAnsi="Verdana" w:cs="Tahoma"/>
                <w:sz w:val="16"/>
                <w:szCs w:val="16"/>
                <w:lang w:val="ro-RO"/>
              </w:rPr>
              <w:t>8,56</w:t>
            </w:r>
          </w:p>
        </w:tc>
      </w:tr>
    </w:tbl>
    <w:p w:rsidR="00101364" w:rsidRPr="00185B6F" w:rsidRDefault="00101364" w:rsidP="00D640B2">
      <w:pPr>
        <w:ind w:right="101"/>
        <w:rPr>
          <w:rFonts w:ascii="Verdana" w:hAnsi="Verdana" w:cs="Tahoma"/>
          <w:b/>
          <w:sz w:val="16"/>
          <w:szCs w:val="16"/>
          <w:lang w:val="ro-RO"/>
        </w:rPr>
      </w:pPr>
    </w:p>
    <w:p w:rsidR="00D640B2" w:rsidRPr="00185B6F" w:rsidRDefault="00D640B2" w:rsidP="00D640B2">
      <w:pPr>
        <w:ind w:right="101"/>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Sanofi Aventis Romania SRL (prod.: Zentiva S,A,, SC, România; Zentiva Saglik Urunleri San. Ve Tic. A.Ş., Turcia), România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D640B2" w:rsidRPr="00CA1C54" w:rsidTr="00D73CF7">
        <w:tc>
          <w:tcPr>
            <w:tcW w:w="767" w:type="dxa"/>
            <w:vAlign w:val="center"/>
          </w:tcPr>
          <w:p w:rsidR="00D640B2" w:rsidRPr="00185B6F" w:rsidRDefault="00D640B2"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D640B2" w:rsidRPr="00185B6F" w:rsidRDefault="00D640B2"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D640B2" w:rsidRPr="00185B6F" w:rsidRDefault="00D640B2"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D640B2" w:rsidRPr="00185B6F" w:rsidRDefault="00D640B2"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D640B2" w:rsidRPr="00185B6F" w:rsidTr="00D73CF7">
        <w:trPr>
          <w:trHeight w:val="281"/>
        </w:trPr>
        <w:tc>
          <w:tcPr>
            <w:tcW w:w="767" w:type="dxa"/>
            <w:vAlign w:val="center"/>
          </w:tcPr>
          <w:p w:rsidR="00D640B2" w:rsidRPr="00185B6F" w:rsidRDefault="00D640B2" w:rsidP="00781A97">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1505510276</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Bloonis® 10 mg comprimate orodispersabile</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orodisper.</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N7x4</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271,65</w:t>
            </w:r>
          </w:p>
        </w:tc>
        <w:tc>
          <w:tcPr>
            <w:tcW w:w="1417"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12,36</w:t>
            </w:r>
          </w:p>
        </w:tc>
      </w:tr>
      <w:tr w:rsidR="00D640B2" w:rsidRPr="00185B6F" w:rsidTr="00D73CF7">
        <w:trPr>
          <w:trHeight w:val="281"/>
        </w:trPr>
        <w:tc>
          <w:tcPr>
            <w:tcW w:w="767" w:type="dxa"/>
            <w:vAlign w:val="center"/>
          </w:tcPr>
          <w:p w:rsidR="00D640B2" w:rsidRPr="00185B6F" w:rsidRDefault="00D640B2" w:rsidP="00781A97">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1505510287</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Bloonis® 15 mg comprimate orodispersabile</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orodisper.</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N7x4</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712,54</w:t>
            </w:r>
          </w:p>
        </w:tc>
        <w:tc>
          <w:tcPr>
            <w:tcW w:w="1417"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32,42</w:t>
            </w:r>
          </w:p>
        </w:tc>
      </w:tr>
      <w:tr w:rsidR="00D640B2" w:rsidRPr="00185B6F" w:rsidTr="00D73CF7">
        <w:trPr>
          <w:trHeight w:val="281"/>
        </w:trPr>
        <w:tc>
          <w:tcPr>
            <w:tcW w:w="767" w:type="dxa"/>
            <w:vAlign w:val="center"/>
          </w:tcPr>
          <w:p w:rsidR="00D640B2" w:rsidRPr="00185B6F" w:rsidRDefault="00D640B2" w:rsidP="00781A97">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1505510298</w:t>
            </w:r>
          </w:p>
        </w:tc>
        <w:tc>
          <w:tcPr>
            <w:tcW w:w="1559"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Bloonis® 20 mg comprimate orodispersabile</w:t>
            </w:r>
          </w:p>
        </w:tc>
        <w:tc>
          <w:tcPr>
            <w:tcW w:w="1418"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comp. orodisper.</w:t>
            </w:r>
          </w:p>
        </w:tc>
        <w:tc>
          <w:tcPr>
            <w:tcW w:w="1134"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20 mg</w:t>
            </w:r>
          </w:p>
        </w:tc>
        <w:tc>
          <w:tcPr>
            <w:tcW w:w="1276" w:type="dxa"/>
            <w:vAlign w:val="center"/>
          </w:tcPr>
          <w:p w:rsidR="00D640B2" w:rsidRPr="00185B6F" w:rsidRDefault="00D640B2" w:rsidP="00F22757">
            <w:pPr>
              <w:rPr>
                <w:rFonts w:ascii="Verdana" w:hAnsi="Verdana" w:cs="Arial"/>
                <w:sz w:val="16"/>
                <w:szCs w:val="16"/>
              </w:rPr>
            </w:pPr>
            <w:r w:rsidRPr="00185B6F">
              <w:rPr>
                <w:rFonts w:ascii="Verdana" w:hAnsi="Verdana" w:cs="Arial"/>
                <w:sz w:val="16"/>
                <w:szCs w:val="16"/>
              </w:rPr>
              <w:t>N7x4</w:t>
            </w:r>
          </w:p>
        </w:tc>
        <w:tc>
          <w:tcPr>
            <w:tcW w:w="1559"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835,61</w:t>
            </w:r>
          </w:p>
        </w:tc>
        <w:tc>
          <w:tcPr>
            <w:tcW w:w="1417" w:type="dxa"/>
            <w:vAlign w:val="center"/>
          </w:tcPr>
          <w:p w:rsidR="00D640B2" w:rsidRPr="00185B6F" w:rsidRDefault="00D640B2" w:rsidP="00F22757">
            <w:pPr>
              <w:jc w:val="center"/>
              <w:rPr>
                <w:rFonts w:ascii="Verdana" w:hAnsi="Verdana"/>
                <w:color w:val="000000"/>
                <w:sz w:val="16"/>
                <w:szCs w:val="16"/>
              </w:rPr>
            </w:pPr>
            <w:r w:rsidRPr="00185B6F">
              <w:rPr>
                <w:rFonts w:ascii="Verdana" w:hAnsi="Verdana"/>
                <w:color w:val="000000"/>
                <w:sz w:val="16"/>
                <w:szCs w:val="16"/>
              </w:rPr>
              <w:t>38,02</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Zentiva k.s. (prod.: Delorbis Pharmaceuticals Ltd., Cipru; Dragenopharm Apotheker Puschl GmbH, Germania; USV Limited, India),</w:t>
      </w:r>
      <w:r w:rsidRPr="0094422A">
        <w:rPr>
          <w:rFonts w:ascii="Verdana" w:hAnsi="Verdana"/>
          <w:sz w:val="16"/>
          <w:szCs w:val="16"/>
          <w:lang w:val="en-US"/>
        </w:rPr>
        <w:t xml:space="preserve"> </w:t>
      </w:r>
      <w:r w:rsidRPr="00185B6F">
        <w:rPr>
          <w:rFonts w:ascii="Verdana" w:hAnsi="Verdana" w:cs="Tahoma"/>
          <w:b/>
          <w:sz w:val="16"/>
          <w:szCs w:val="16"/>
          <w:lang w:val="ro-RO"/>
        </w:rPr>
        <w:t>(prod.: Zentiva k.s., Cehia; Zentiva Saglik Urunleri San. Ve Tic. A.Ş., Turcia), Cehia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D73CF7">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D73CF7">
        <w:trPr>
          <w:trHeight w:val="281"/>
        </w:trPr>
        <w:tc>
          <w:tcPr>
            <w:tcW w:w="767" w:type="dxa"/>
            <w:vAlign w:val="center"/>
          </w:tcPr>
          <w:p w:rsidR="00F22757" w:rsidRPr="00185B6F" w:rsidRDefault="00F22757" w:rsidP="00781A9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1800070178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Reneos 0,5 mg comprimate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N15x6</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87,25</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3,97</w:t>
            </w:r>
          </w:p>
        </w:tc>
      </w:tr>
      <w:tr w:rsidR="00F22757" w:rsidRPr="00185B6F" w:rsidTr="00D73CF7">
        <w:trPr>
          <w:trHeight w:val="281"/>
        </w:trPr>
        <w:tc>
          <w:tcPr>
            <w:tcW w:w="767" w:type="dxa"/>
            <w:vAlign w:val="center"/>
          </w:tcPr>
          <w:p w:rsidR="00F22757" w:rsidRPr="00185B6F" w:rsidRDefault="00F22757" w:rsidP="00781A9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1800070189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Reneos 1 mg comprimate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N15x6</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87,25</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3,97</w:t>
            </w:r>
          </w:p>
        </w:tc>
      </w:tr>
      <w:tr w:rsidR="00F22757" w:rsidRPr="00185B6F" w:rsidTr="00D73CF7">
        <w:trPr>
          <w:trHeight w:val="281"/>
        </w:trPr>
        <w:tc>
          <w:tcPr>
            <w:tcW w:w="767" w:type="dxa"/>
            <w:vAlign w:val="center"/>
          </w:tcPr>
          <w:p w:rsidR="00F22757" w:rsidRPr="00185B6F" w:rsidRDefault="00F22757" w:rsidP="00781A9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1800070190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Reneos 2 mg comprimate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N15x6</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87,25</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3.97</w:t>
            </w:r>
          </w:p>
        </w:tc>
      </w:tr>
      <w:tr w:rsidR="00F22757" w:rsidRPr="00185B6F" w:rsidTr="00D73CF7">
        <w:trPr>
          <w:trHeight w:val="281"/>
        </w:trPr>
        <w:tc>
          <w:tcPr>
            <w:tcW w:w="767" w:type="dxa"/>
            <w:vAlign w:val="center"/>
          </w:tcPr>
          <w:p w:rsidR="00F22757" w:rsidRPr="00185B6F" w:rsidRDefault="00F22757" w:rsidP="00781A9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0109100098</w:t>
            </w:r>
          </w:p>
        </w:tc>
        <w:tc>
          <w:tcPr>
            <w:tcW w:w="1559" w:type="dxa"/>
            <w:vAlign w:val="center"/>
          </w:tcPr>
          <w:p w:rsidR="00F22757" w:rsidRPr="0094422A" w:rsidRDefault="00F22757" w:rsidP="00F22757">
            <w:pPr>
              <w:rPr>
                <w:rFonts w:ascii="Verdana" w:hAnsi="Verdana" w:cs="Arial"/>
                <w:sz w:val="16"/>
                <w:szCs w:val="16"/>
                <w:lang w:val="en-US"/>
              </w:rPr>
            </w:pPr>
            <w:r w:rsidRPr="0094422A">
              <w:rPr>
                <w:rFonts w:ascii="Verdana" w:hAnsi="Verdana" w:cs="Arial"/>
                <w:sz w:val="16"/>
                <w:szCs w:val="16"/>
                <w:lang w:val="en-US"/>
              </w:rPr>
              <w:t>Osagrand® 3 mg/3 ml soluţie injectabilă</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3 ml N1</w:t>
            </w:r>
          </w:p>
        </w:tc>
        <w:tc>
          <w:tcPr>
            <w:tcW w:w="1559"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409,52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18,63</w:t>
            </w:r>
          </w:p>
        </w:tc>
      </w:tr>
    </w:tbl>
    <w:p w:rsidR="00D640B2" w:rsidRPr="00185B6F" w:rsidRDefault="00D640B2" w:rsidP="00255B85">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ind w:firstLine="708"/>
        <w:jc w:val="center"/>
        <w:rPr>
          <w:rFonts w:ascii="Verdana" w:hAnsi="Verdana" w:cs="Tahoma"/>
          <w:b/>
          <w:sz w:val="16"/>
          <w:szCs w:val="16"/>
          <w:lang w:val="ro-RO"/>
        </w:rPr>
      </w:pPr>
      <w:r w:rsidRPr="00185B6F">
        <w:rPr>
          <w:rFonts w:ascii="Verdana" w:hAnsi="Verdana" w:cs="Tahoma"/>
          <w:b/>
          <w:sz w:val="16"/>
          <w:szCs w:val="16"/>
          <w:lang w:val="ro-RO"/>
        </w:rPr>
        <w:t>Zentiva a.s. (prod.: Saneca Pharmaceuticals a.s., Slovacia),</w:t>
      </w:r>
      <w:r w:rsidRPr="00185B6F">
        <w:rPr>
          <w:rFonts w:ascii="Verdana" w:hAnsi="Verdana"/>
          <w:sz w:val="16"/>
          <w:szCs w:val="16"/>
          <w:lang w:val="en-US"/>
        </w:rPr>
        <w:t xml:space="preserve"> </w:t>
      </w:r>
      <w:r w:rsidRPr="00185B6F">
        <w:rPr>
          <w:rFonts w:ascii="Verdana" w:hAnsi="Verdana" w:cs="Tahoma"/>
          <w:b/>
          <w:sz w:val="16"/>
          <w:szCs w:val="16"/>
          <w:lang w:val="ro-RO"/>
        </w:rPr>
        <w:t>Slovacia</w:t>
      </w:r>
    </w:p>
    <w:p w:rsidR="00D640B2" w:rsidRPr="00185B6F" w:rsidRDefault="00D640B2" w:rsidP="00D640B2">
      <w:pPr>
        <w:autoSpaceDE w:val="0"/>
        <w:autoSpaceDN w:val="0"/>
        <w:adjustRightInd w:val="0"/>
        <w:ind w:firstLine="708"/>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D73CF7">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Codul medicamen-</w:t>
            </w:r>
          </w:p>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Forma farmaceu-</w:t>
            </w:r>
          </w:p>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D73CF7">
            <w:pPr>
              <w:jc w:val="center"/>
              <w:rPr>
                <w:rFonts w:ascii="Verdana" w:hAnsi="Verdana" w:cs="Tahoma"/>
                <w:sz w:val="16"/>
                <w:szCs w:val="16"/>
                <w:lang w:val="ro-RO"/>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D73CF7">
        <w:trPr>
          <w:trHeight w:val="281"/>
        </w:trPr>
        <w:tc>
          <w:tcPr>
            <w:tcW w:w="767" w:type="dxa"/>
            <w:vAlign w:val="center"/>
          </w:tcPr>
          <w:p w:rsidR="00F22757" w:rsidRPr="00185B6F" w:rsidRDefault="00F22757" w:rsidP="00F22757">
            <w:pPr>
              <w:pStyle w:val="2"/>
              <w:ind w:left="360"/>
              <w:jc w:val="center"/>
              <w:rPr>
                <w:rFonts w:ascii="Verdana" w:hAnsi="Verdana"/>
                <w:sz w:val="16"/>
                <w:szCs w:val="16"/>
                <w:lang w:val="en-US"/>
              </w:rPr>
            </w:pPr>
            <w:r w:rsidRPr="00185B6F">
              <w:rPr>
                <w:rFonts w:ascii="Verdana" w:hAnsi="Verdana"/>
                <w:sz w:val="16"/>
                <w:szCs w:val="16"/>
                <w:lang w:val="en-US"/>
              </w:rPr>
              <w:t>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1600250420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Pentoxifilină SR Zentiva 600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elib. prel.</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600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N10x10</w:t>
            </w:r>
          </w:p>
        </w:tc>
        <w:tc>
          <w:tcPr>
            <w:tcW w:w="1559" w:type="dxa"/>
            <w:vAlign w:val="center"/>
          </w:tcPr>
          <w:p w:rsidR="00F22757" w:rsidRPr="00185B6F" w:rsidRDefault="00F22757" w:rsidP="00F22757">
            <w:pPr>
              <w:jc w:val="center"/>
              <w:rPr>
                <w:rFonts w:ascii="Verdana" w:hAnsi="Verdana" w:cs="Arial"/>
                <w:sz w:val="16"/>
                <w:szCs w:val="16"/>
                <w:lang w:val="ro-RO"/>
              </w:rPr>
            </w:pPr>
            <w:r w:rsidRPr="00185B6F">
              <w:rPr>
                <w:rFonts w:ascii="Verdana" w:hAnsi="Verdana" w:cs="Arial"/>
                <w:sz w:val="16"/>
                <w:szCs w:val="16"/>
                <w:lang w:val="ro-RO"/>
              </w:rPr>
              <w:t>223,30</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10,16</w:t>
            </w:r>
          </w:p>
        </w:tc>
      </w:tr>
    </w:tbl>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Terapia SA, SC,</w:t>
      </w:r>
      <w:r w:rsidRPr="00185B6F">
        <w:rPr>
          <w:rFonts w:ascii="Verdana" w:hAnsi="Verdana"/>
          <w:sz w:val="16"/>
          <w:szCs w:val="16"/>
        </w:rPr>
        <w:t xml:space="preserve"> </w:t>
      </w:r>
      <w:r w:rsidRPr="00185B6F">
        <w:rPr>
          <w:rFonts w:ascii="Verdana" w:hAnsi="Verdana" w:cs="Tahoma"/>
          <w:b/>
          <w:sz w:val="16"/>
          <w:szCs w:val="16"/>
          <w:lang w:val="en-US"/>
        </w:rPr>
        <w:t>România</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594"/>
        <w:gridCol w:w="1559"/>
        <w:gridCol w:w="1418"/>
        <w:gridCol w:w="1134"/>
        <w:gridCol w:w="1276"/>
        <w:gridCol w:w="1559"/>
        <w:gridCol w:w="1417"/>
      </w:tblGrid>
      <w:tr w:rsidR="00F22757" w:rsidRPr="00CA1C54" w:rsidTr="00327E30">
        <w:trPr>
          <w:trHeight w:val="1226"/>
        </w:trPr>
        <w:tc>
          <w:tcPr>
            <w:tcW w:w="816"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59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327E30">
        <w:trPr>
          <w:trHeight w:val="421"/>
        </w:trPr>
        <w:tc>
          <w:tcPr>
            <w:tcW w:w="816"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59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0100030017</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Trombostop® 2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N10x3</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13,19</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0,60</w:t>
            </w:r>
          </w:p>
        </w:tc>
      </w:tr>
      <w:tr w:rsidR="00F22757" w:rsidRPr="00185B6F" w:rsidTr="00327E30">
        <w:trPr>
          <w:trHeight w:val="413"/>
        </w:trPr>
        <w:tc>
          <w:tcPr>
            <w:tcW w:w="816"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59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1609150017</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Fitomenadion 10 mg/ml</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inj.</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 ml N5</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30,77</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1,40</w:t>
            </w:r>
          </w:p>
        </w:tc>
      </w:tr>
    </w:tbl>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Medochemie Ltd (prod.: Farmaceutisch Analytisch Laboratorium Duiven BV, Olanda; Medochemie Ltd- Factory AZ, Cipru; MPF B.V. (Manufacturing Packaging Farmaca), Olanda), Cipru</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rPr>
          <w:trHeight w:val="100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D73CF7">
        <w:trPr>
          <w:trHeight w:val="27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1600170038</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Arketis® 20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N10x3</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47,91</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2,18</w:t>
            </w:r>
          </w:p>
        </w:tc>
      </w:tr>
    </w:tbl>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Medochemie Ltd, Cipru</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rPr>
          <w:trHeight w:val="148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415"/>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2000500629</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Almiral® 75 mg/3 ml</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inj.</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75 mg/3 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N5x2</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43,96</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2,00</w:t>
            </w:r>
          </w:p>
        </w:tc>
      </w:tr>
      <w:tr w:rsidR="00F22757" w:rsidRPr="00185B6F" w:rsidTr="005E67ED">
        <w:trPr>
          <w:trHeight w:val="335"/>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1306520016</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Medapril® 10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N10x3</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36,04</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1,64</w:t>
            </w:r>
          </w:p>
        </w:tc>
      </w:tr>
      <w:tr w:rsidR="00F22757" w:rsidRPr="00185B6F" w:rsidTr="005E67ED">
        <w:trPr>
          <w:trHeight w:val="356"/>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1306510015</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Medapril® 5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5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N10x3</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24,62</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1,12</w:t>
            </w:r>
          </w:p>
        </w:tc>
      </w:tr>
      <w:tr w:rsidR="00F22757" w:rsidRPr="00185B6F" w:rsidTr="005E67ED">
        <w:trPr>
          <w:trHeight w:val="431"/>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1306530017</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Medapril® 20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N10x2</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50,55</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2,30</w:t>
            </w:r>
          </w:p>
        </w:tc>
      </w:tr>
      <w:tr w:rsidR="006343BF" w:rsidRPr="00185B6F" w:rsidTr="005E67ED">
        <w:trPr>
          <w:trHeight w:val="431"/>
        </w:trPr>
        <w:tc>
          <w:tcPr>
            <w:tcW w:w="767" w:type="dxa"/>
            <w:vAlign w:val="center"/>
          </w:tcPr>
          <w:p w:rsidR="006343BF" w:rsidRPr="00185B6F" w:rsidRDefault="006343BF"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sz w:val="16"/>
                <w:szCs w:val="16"/>
              </w:rPr>
            </w:pPr>
            <w:r w:rsidRPr="00185B6F">
              <w:rPr>
                <w:rFonts w:ascii="Verdana" w:hAnsi="Verdana"/>
                <w:sz w:val="16"/>
                <w:szCs w:val="16"/>
              </w:rPr>
              <w:t>0300110243</w:t>
            </w:r>
          </w:p>
        </w:tc>
        <w:tc>
          <w:tcPr>
            <w:tcW w:w="1559" w:type="dxa"/>
            <w:vAlign w:val="center"/>
          </w:tcPr>
          <w:p w:rsidR="006343BF" w:rsidRPr="00185B6F" w:rsidRDefault="006343BF" w:rsidP="00010CEC">
            <w:pPr>
              <w:rPr>
                <w:rFonts w:ascii="Verdana" w:hAnsi="Verdana"/>
                <w:sz w:val="16"/>
                <w:szCs w:val="16"/>
              </w:rPr>
            </w:pPr>
            <w:r w:rsidRPr="00185B6F">
              <w:rPr>
                <w:rFonts w:ascii="Verdana" w:hAnsi="Verdana"/>
                <w:sz w:val="16"/>
                <w:szCs w:val="16"/>
              </w:rPr>
              <w:t>Medovent® elixir</w:t>
            </w:r>
          </w:p>
        </w:tc>
        <w:tc>
          <w:tcPr>
            <w:tcW w:w="1418" w:type="dxa"/>
            <w:vAlign w:val="center"/>
          </w:tcPr>
          <w:p w:rsidR="006343BF" w:rsidRPr="00185B6F" w:rsidRDefault="006343BF" w:rsidP="00010CEC">
            <w:pPr>
              <w:rPr>
                <w:rFonts w:ascii="Verdana" w:hAnsi="Verdana"/>
                <w:sz w:val="16"/>
                <w:szCs w:val="16"/>
              </w:rPr>
            </w:pPr>
            <w:r w:rsidRPr="00185B6F">
              <w:rPr>
                <w:rFonts w:ascii="Verdana" w:hAnsi="Verdana"/>
                <w:sz w:val="16"/>
                <w:szCs w:val="16"/>
              </w:rPr>
              <w:t>sol. orală</w:t>
            </w:r>
          </w:p>
        </w:tc>
        <w:tc>
          <w:tcPr>
            <w:tcW w:w="1134" w:type="dxa"/>
            <w:vAlign w:val="center"/>
          </w:tcPr>
          <w:p w:rsidR="006343BF" w:rsidRPr="00185B6F" w:rsidRDefault="006343BF" w:rsidP="00010CEC">
            <w:pPr>
              <w:rPr>
                <w:rFonts w:ascii="Verdana" w:hAnsi="Verdana"/>
                <w:sz w:val="16"/>
                <w:szCs w:val="16"/>
              </w:rPr>
            </w:pPr>
            <w:r w:rsidRPr="00185B6F">
              <w:rPr>
                <w:rFonts w:ascii="Verdana" w:hAnsi="Verdana"/>
                <w:sz w:val="16"/>
                <w:szCs w:val="16"/>
              </w:rPr>
              <w:t>15 mg/5 ml</w:t>
            </w:r>
          </w:p>
        </w:tc>
        <w:tc>
          <w:tcPr>
            <w:tcW w:w="1276" w:type="dxa"/>
            <w:vAlign w:val="center"/>
          </w:tcPr>
          <w:p w:rsidR="006343BF" w:rsidRPr="00185B6F" w:rsidRDefault="006343BF" w:rsidP="00010CEC">
            <w:pPr>
              <w:rPr>
                <w:rFonts w:ascii="Verdana" w:hAnsi="Verdana"/>
                <w:sz w:val="16"/>
                <w:szCs w:val="16"/>
              </w:rPr>
            </w:pPr>
            <w:r w:rsidRPr="00185B6F">
              <w:rPr>
                <w:rFonts w:ascii="Verdana" w:hAnsi="Verdana"/>
                <w:sz w:val="16"/>
                <w:szCs w:val="16"/>
              </w:rPr>
              <w:t>100 ml N1</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32,75</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1,49</w:t>
            </w:r>
          </w:p>
        </w:tc>
      </w:tr>
      <w:tr w:rsidR="006343BF" w:rsidRPr="00185B6F" w:rsidTr="005E67ED">
        <w:trPr>
          <w:trHeight w:val="431"/>
        </w:trPr>
        <w:tc>
          <w:tcPr>
            <w:tcW w:w="767" w:type="dxa"/>
            <w:vAlign w:val="center"/>
          </w:tcPr>
          <w:p w:rsidR="006343BF" w:rsidRPr="00185B6F" w:rsidRDefault="006343BF"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6343BF" w:rsidRPr="00185B6F" w:rsidRDefault="006343BF" w:rsidP="00010CEC">
            <w:pPr>
              <w:rPr>
                <w:rFonts w:ascii="Verdana" w:hAnsi="Verdana"/>
                <w:sz w:val="16"/>
                <w:szCs w:val="16"/>
              </w:rPr>
            </w:pPr>
            <w:r w:rsidRPr="00185B6F">
              <w:rPr>
                <w:rFonts w:ascii="Verdana" w:hAnsi="Verdana"/>
                <w:sz w:val="16"/>
                <w:szCs w:val="16"/>
              </w:rPr>
              <w:t>1400300053</w:t>
            </w:r>
          </w:p>
        </w:tc>
        <w:tc>
          <w:tcPr>
            <w:tcW w:w="1559" w:type="dxa"/>
            <w:vAlign w:val="center"/>
          </w:tcPr>
          <w:p w:rsidR="006343BF" w:rsidRPr="00185B6F" w:rsidRDefault="006343BF" w:rsidP="00010CEC">
            <w:pPr>
              <w:rPr>
                <w:rFonts w:ascii="Verdana" w:hAnsi="Verdana"/>
                <w:sz w:val="16"/>
                <w:szCs w:val="16"/>
              </w:rPr>
            </w:pPr>
            <w:r w:rsidRPr="00185B6F">
              <w:rPr>
                <w:rFonts w:ascii="Verdana" w:hAnsi="Verdana"/>
                <w:sz w:val="16"/>
                <w:szCs w:val="16"/>
              </w:rPr>
              <w:t>Medovent® 30 mg</w:t>
            </w:r>
          </w:p>
        </w:tc>
        <w:tc>
          <w:tcPr>
            <w:tcW w:w="1418" w:type="dxa"/>
            <w:vAlign w:val="center"/>
          </w:tcPr>
          <w:p w:rsidR="006343BF" w:rsidRPr="00185B6F" w:rsidRDefault="006343BF" w:rsidP="00010CEC">
            <w:pPr>
              <w:rPr>
                <w:rFonts w:ascii="Verdana" w:hAnsi="Verdana"/>
                <w:sz w:val="16"/>
                <w:szCs w:val="16"/>
              </w:rPr>
            </w:pPr>
            <w:r w:rsidRPr="00185B6F">
              <w:rPr>
                <w:rFonts w:ascii="Verdana" w:hAnsi="Verdana"/>
                <w:sz w:val="16"/>
                <w:szCs w:val="16"/>
              </w:rPr>
              <w:t>comprimate</w:t>
            </w:r>
          </w:p>
        </w:tc>
        <w:tc>
          <w:tcPr>
            <w:tcW w:w="1134" w:type="dxa"/>
            <w:vAlign w:val="center"/>
          </w:tcPr>
          <w:p w:rsidR="006343BF" w:rsidRPr="00185B6F" w:rsidRDefault="006343BF" w:rsidP="00010CEC">
            <w:pPr>
              <w:rPr>
                <w:rFonts w:ascii="Verdana" w:hAnsi="Verdana"/>
                <w:sz w:val="16"/>
                <w:szCs w:val="16"/>
              </w:rPr>
            </w:pPr>
            <w:r w:rsidRPr="00185B6F">
              <w:rPr>
                <w:rFonts w:ascii="Verdana" w:hAnsi="Verdana"/>
                <w:sz w:val="16"/>
                <w:szCs w:val="16"/>
              </w:rPr>
              <w:t>30 mg</w:t>
            </w:r>
          </w:p>
        </w:tc>
        <w:tc>
          <w:tcPr>
            <w:tcW w:w="1276" w:type="dxa"/>
            <w:vAlign w:val="center"/>
          </w:tcPr>
          <w:p w:rsidR="006343BF" w:rsidRPr="00185B6F" w:rsidRDefault="006343BF" w:rsidP="00010CEC">
            <w:pPr>
              <w:rPr>
                <w:rFonts w:ascii="Verdana" w:hAnsi="Verdana"/>
                <w:sz w:val="16"/>
                <w:szCs w:val="16"/>
              </w:rPr>
            </w:pPr>
            <w:r w:rsidRPr="00185B6F">
              <w:rPr>
                <w:rFonts w:ascii="Verdana" w:hAnsi="Verdana"/>
                <w:sz w:val="16"/>
                <w:szCs w:val="16"/>
              </w:rPr>
              <w:t>N10x2</w:t>
            </w:r>
          </w:p>
        </w:tc>
        <w:tc>
          <w:tcPr>
            <w:tcW w:w="1559"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21,76</w:t>
            </w:r>
          </w:p>
        </w:tc>
        <w:tc>
          <w:tcPr>
            <w:tcW w:w="1417" w:type="dxa"/>
            <w:vAlign w:val="center"/>
          </w:tcPr>
          <w:p w:rsidR="006343BF" w:rsidRPr="00185B6F" w:rsidRDefault="006343BF" w:rsidP="00010CEC">
            <w:pPr>
              <w:jc w:val="center"/>
              <w:rPr>
                <w:rFonts w:ascii="Verdana" w:hAnsi="Verdana" w:cs="Tahoma"/>
                <w:sz w:val="16"/>
                <w:szCs w:val="16"/>
                <w:lang w:val="ro-RO"/>
              </w:rPr>
            </w:pPr>
            <w:r w:rsidRPr="00185B6F">
              <w:rPr>
                <w:rFonts w:ascii="Verdana" w:hAnsi="Verdana" w:cs="Tahoma"/>
                <w:sz w:val="16"/>
                <w:szCs w:val="16"/>
                <w:lang w:val="ro-RO"/>
              </w:rPr>
              <w:t>0,99</w:t>
            </w:r>
          </w:p>
        </w:tc>
      </w:tr>
      <w:tr w:rsidR="00F22757" w:rsidRPr="00185B6F" w:rsidTr="005E67ED">
        <w:trPr>
          <w:trHeight w:val="409"/>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0100550427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Medoclav® 500 mg/125 mg</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 + 125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N8x2</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67,03</w:t>
            </w:r>
          </w:p>
        </w:tc>
        <w:tc>
          <w:tcPr>
            <w:tcW w:w="1417"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3,05</w:t>
            </w:r>
          </w:p>
        </w:tc>
      </w:tr>
      <w:tr w:rsidR="00F22757" w:rsidRPr="00185B6F" w:rsidTr="005E67ED">
        <w:trPr>
          <w:trHeight w:val="532"/>
        </w:trPr>
        <w:tc>
          <w:tcPr>
            <w:tcW w:w="767" w:type="dxa"/>
            <w:vAlign w:val="center"/>
          </w:tcPr>
          <w:p w:rsidR="00F22757" w:rsidRPr="00185B6F" w:rsidRDefault="00F22757"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0108850020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Medoclav® 1,2 g</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1000 mg + 200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320,66</w:t>
            </w:r>
          </w:p>
        </w:tc>
        <w:tc>
          <w:tcPr>
            <w:tcW w:w="1417"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14,59</w:t>
            </w:r>
          </w:p>
        </w:tc>
      </w:tr>
      <w:tr w:rsidR="00BD3E7B" w:rsidRPr="00185B6F" w:rsidTr="00C03056">
        <w:trPr>
          <w:trHeight w:val="420"/>
        </w:trPr>
        <w:tc>
          <w:tcPr>
            <w:tcW w:w="767" w:type="dxa"/>
            <w:vAlign w:val="center"/>
          </w:tcPr>
          <w:p w:rsidR="00BD3E7B" w:rsidRPr="00185B6F" w:rsidRDefault="00BD3E7B"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0600140924</w:t>
            </w:r>
          </w:p>
        </w:tc>
        <w:tc>
          <w:tcPr>
            <w:tcW w:w="1559"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Axetine® 1,5 g</w:t>
            </w:r>
          </w:p>
        </w:tc>
        <w:tc>
          <w:tcPr>
            <w:tcW w:w="1418"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1,5 g</w:t>
            </w:r>
          </w:p>
        </w:tc>
        <w:tc>
          <w:tcPr>
            <w:tcW w:w="1276"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N10</w:t>
            </w:r>
          </w:p>
        </w:tc>
        <w:tc>
          <w:tcPr>
            <w:tcW w:w="1559" w:type="dxa"/>
            <w:vAlign w:val="center"/>
          </w:tcPr>
          <w:p w:rsidR="00BD3E7B" w:rsidRPr="00185B6F" w:rsidRDefault="00BD3E7B" w:rsidP="00010CEC">
            <w:pPr>
              <w:jc w:val="center"/>
              <w:rPr>
                <w:rFonts w:ascii="Verdana" w:hAnsi="Verdana"/>
                <w:sz w:val="16"/>
                <w:szCs w:val="16"/>
                <w:lang w:val="en-US"/>
              </w:rPr>
            </w:pPr>
            <w:r w:rsidRPr="00185B6F">
              <w:rPr>
                <w:rFonts w:ascii="Verdana" w:hAnsi="Verdana"/>
                <w:sz w:val="16"/>
                <w:szCs w:val="16"/>
                <w:lang w:val="en-US"/>
              </w:rPr>
              <w:t>376,93</w:t>
            </w:r>
          </w:p>
        </w:tc>
        <w:tc>
          <w:tcPr>
            <w:tcW w:w="1417" w:type="dxa"/>
            <w:vAlign w:val="center"/>
          </w:tcPr>
          <w:p w:rsidR="00BD3E7B" w:rsidRPr="00185B6F" w:rsidRDefault="00BD3E7B" w:rsidP="00010CEC">
            <w:pPr>
              <w:jc w:val="center"/>
              <w:rPr>
                <w:rFonts w:ascii="Verdana" w:hAnsi="Verdana"/>
                <w:sz w:val="16"/>
                <w:szCs w:val="16"/>
              </w:rPr>
            </w:pPr>
            <w:r w:rsidRPr="00185B6F">
              <w:rPr>
                <w:rFonts w:ascii="Verdana" w:hAnsi="Verdana"/>
                <w:sz w:val="16"/>
                <w:szCs w:val="16"/>
              </w:rPr>
              <w:t>17,15</w:t>
            </w:r>
          </w:p>
        </w:tc>
      </w:tr>
      <w:tr w:rsidR="00BD3E7B" w:rsidRPr="00185B6F" w:rsidTr="00C03056">
        <w:trPr>
          <w:trHeight w:val="412"/>
        </w:trPr>
        <w:tc>
          <w:tcPr>
            <w:tcW w:w="767" w:type="dxa"/>
            <w:vAlign w:val="center"/>
          </w:tcPr>
          <w:p w:rsidR="00BD3E7B" w:rsidRPr="00185B6F" w:rsidRDefault="00BD3E7B"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0600140913</w:t>
            </w:r>
          </w:p>
        </w:tc>
        <w:tc>
          <w:tcPr>
            <w:tcW w:w="1559"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Axetine® 750 mg</w:t>
            </w:r>
          </w:p>
        </w:tc>
        <w:tc>
          <w:tcPr>
            <w:tcW w:w="1418"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750 mg</w:t>
            </w:r>
          </w:p>
        </w:tc>
        <w:tc>
          <w:tcPr>
            <w:tcW w:w="1276"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N10</w:t>
            </w:r>
          </w:p>
        </w:tc>
        <w:tc>
          <w:tcPr>
            <w:tcW w:w="1559" w:type="dxa"/>
            <w:vAlign w:val="center"/>
          </w:tcPr>
          <w:p w:rsidR="00BD3E7B" w:rsidRPr="00185B6F" w:rsidRDefault="00BD3E7B" w:rsidP="00010CEC">
            <w:pPr>
              <w:jc w:val="center"/>
              <w:rPr>
                <w:rFonts w:ascii="Verdana" w:hAnsi="Verdana"/>
                <w:sz w:val="16"/>
                <w:szCs w:val="16"/>
                <w:lang w:val="en-US"/>
              </w:rPr>
            </w:pPr>
            <w:r w:rsidRPr="00185B6F">
              <w:rPr>
                <w:rFonts w:ascii="Verdana" w:hAnsi="Verdana"/>
                <w:sz w:val="16"/>
                <w:szCs w:val="16"/>
                <w:lang w:val="en-US"/>
              </w:rPr>
              <w:t>201,10</w:t>
            </w:r>
          </w:p>
        </w:tc>
        <w:tc>
          <w:tcPr>
            <w:tcW w:w="1417" w:type="dxa"/>
            <w:vAlign w:val="center"/>
          </w:tcPr>
          <w:p w:rsidR="00BD3E7B" w:rsidRPr="00185B6F" w:rsidRDefault="00BD3E7B" w:rsidP="00010CEC">
            <w:pPr>
              <w:jc w:val="center"/>
              <w:rPr>
                <w:rFonts w:ascii="Verdana" w:hAnsi="Verdana"/>
                <w:sz w:val="16"/>
                <w:szCs w:val="16"/>
              </w:rPr>
            </w:pPr>
            <w:r w:rsidRPr="00185B6F">
              <w:rPr>
                <w:rFonts w:ascii="Verdana" w:hAnsi="Verdana"/>
                <w:sz w:val="16"/>
                <w:szCs w:val="16"/>
              </w:rPr>
              <w:t>9,15</w:t>
            </w:r>
          </w:p>
        </w:tc>
      </w:tr>
      <w:tr w:rsidR="00BD3E7B" w:rsidRPr="00185B6F" w:rsidTr="00C03056">
        <w:trPr>
          <w:trHeight w:val="417"/>
        </w:trPr>
        <w:tc>
          <w:tcPr>
            <w:tcW w:w="767" w:type="dxa"/>
            <w:vAlign w:val="center"/>
          </w:tcPr>
          <w:p w:rsidR="00BD3E7B" w:rsidRPr="00185B6F" w:rsidRDefault="00BD3E7B" w:rsidP="00781A97">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0600220039</w:t>
            </w:r>
          </w:p>
        </w:tc>
        <w:tc>
          <w:tcPr>
            <w:tcW w:w="1559"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Magrilan®</w:t>
            </w:r>
          </w:p>
        </w:tc>
        <w:tc>
          <w:tcPr>
            <w:tcW w:w="1418"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caps.</w:t>
            </w:r>
          </w:p>
        </w:tc>
        <w:tc>
          <w:tcPr>
            <w:tcW w:w="1134"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20 mg</w:t>
            </w:r>
          </w:p>
        </w:tc>
        <w:tc>
          <w:tcPr>
            <w:tcW w:w="1276" w:type="dxa"/>
            <w:vAlign w:val="center"/>
          </w:tcPr>
          <w:p w:rsidR="00BD3E7B" w:rsidRPr="00185B6F" w:rsidRDefault="00BD3E7B" w:rsidP="00010CEC">
            <w:pPr>
              <w:rPr>
                <w:rFonts w:ascii="Verdana" w:hAnsi="Verdana" w:cs="Arial"/>
                <w:sz w:val="16"/>
                <w:szCs w:val="16"/>
              </w:rPr>
            </w:pPr>
            <w:r w:rsidRPr="00185B6F">
              <w:rPr>
                <w:rFonts w:ascii="Verdana" w:hAnsi="Verdana" w:cs="Arial"/>
                <w:sz w:val="16"/>
                <w:szCs w:val="16"/>
              </w:rPr>
              <w:t>N10x3</w:t>
            </w:r>
          </w:p>
        </w:tc>
        <w:tc>
          <w:tcPr>
            <w:tcW w:w="1559" w:type="dxa"/>
            <w:vAlign w:val="center"/>
          </w:tcPr>
          <w:p w:rsidR="00BD3E7B" w:rsidRPr="00185B6F" w:rsidRDefault="00BD3E7B" w:rsidP="00010CEC">
            <w:pPr>
              <w:jc w:val="center"/>
              <w:rPr>
                <w:rFonts w:ascii="Verdana" w:hAnsi="Verdana"/>
                <w:sz w:val="16"/>
                <w:szCs w:val="16"/>
                <w:lang w:val="en-US"/>
              </w:rPr>
            </w:pPr>
            <w:r w:rsidRPr="00185B6F">
              <w:rPr>
                <w:rFonts w:ascii="Verdana" w:hAnsi="Verdana"/>
                <w:sz w:val="16"/>
                <w:szCs w:val="16"/>
                <w:lang w:val="en-US"/>
              </w:rPr>
              <w:t>65,28</w:t>
            </w:r>
          </w:p>
        </w:tc>
        <w:tc>
          <w:tcPr>
            <w:tcW w:w="1417" w:type="dxa"/>
            <w:vAlign w:val="center"/>
          </w:tcPr>
          <w:p w:rsidR="00BD3E7B" w:rsidRPr="00185B6F" w:rsidRDefault="00BD3E7B" w:rsidP="00010CEC">
            <w:pPr>
              <w:jc w:val="center"/>
              <w:rPr>
                <w:rFonts w:ascii="Verdana" w:hAnsi="Verdana"/>
                <w:sz w:val="16"/>
                <w:szCs w:val="16"/>
              </w:rPr>
            </w:pPr>
            <w:r w:rsidRPr="00185B6F">
              <w:rPr>
                <w:rFonts w:ascii="Verdana" w:hAnsi="Verdana"/>
                <w:sz w:val="16"/>
                <w:szCs w:val="16"/>
              </w:rPr>
              <w:t>2,97</w:t>
            </w:r>
          </w:p>
        </w:tc>
      </w:tr>
    </w:tbl>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Medochemie Ltd (prod.: Laboratorio Italiano Biochimico Farmaceutico Lisapharma SPA, Italia; Medochemie Ltd, Cipru), Cipru</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rPr>
          <w:trHeight w:val="1160"/>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327E30">
        <w:trPr>
          <w:trHeight w:val="398"/>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0100110579</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Medovir® 250 mg</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pulb./sol. perf.</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250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791,22</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36,00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ind w:firstLine="708"/>
        <w:jc w:val="center"/>
        <w:rPr>
          <w:rFonts w:ascii="Verdana" w:hAnsi="Verdana" w:cs="Tahoma"/>
          <w:b/>
          <w:sz w:val="16"/>
          <w:szCs w:val="16"/>
          <w:lang w:val="ro-RO"/>
        </w:rPr>
      </w:pPr>
      <w:r w:rsidRPr="00185B6F">
        <w:rPr>
          <w:rFonts w:ascii="Verdana" w:hAnsi="Verdana" w:cs="Tahoma"/>
          <w:b/>
          <w:sz w:val="16"/>
          <w:szCs w:val="16"/>
          <w:lang w:val="ro-RO"/>
        </w:rPr>
        <w:t>Laboratorio Italiano Biochimico Farmaceutico Lisapharma S.p.A,</w:t>
      </w:r>
      <w:r w:rsidRPr="00185B6F">
        <w:rPr>
          <w:rFonts w:ascii="Verdana" w:hAnsi="Verdana"/>
          <w:sz w:val="16"/>
          <w:szCs w:val="16"/>
          <w:lang w:val="en-US"/>
        </w:rPr>
        <w:t xml:space="preserve"> </w:t>
      </w:r>
      <w:r w:rsidRPr="00185B6F">
        <w:rPr>
          <w:rFonts w:ascii="Verdana" w:hAnsi="Verdana" w:cs="Tahoma"/>
          <w:b/>
          <w:sz w:val="16"/>
          <w:szCs w:val="16"/>
          <w:lang w:val="ro-RO"/>
        </w:rPr>
        <w:t>Italia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Codul medicamen-</w:t>
            </w:r>
          </w:p>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Forma farmaceu-</w:t>
            </w:r>
          </w:p>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Diviza-</w:t>
            </w:r>
          </w:p>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281"/>
        </w:trPr>
        <w:tc>
          <w:tcPr>
            <w:tcW w:w="767" w:type="dxa"/>
            <w:vAlign w:val="center"/>
          </w:tcPr>
          <w:p w:rsidR="00F22757" w:rsidRPr="00185B6F" w:rsidRDefault="00F22757" w:rsidP="00781A97">
            <w:pPr>
              <w:pStyle w:val="2"/>
              <w:numPr>
                <w:ilvl w:val="0"/>
                <w:numId w:val="34"/>
              </w:numPr>
              <w:jc w:val="center"/>
              <w:rPr>
                <w:rFonts w:ascii="Verdana" w:hAnsi="Verdana"/>
                <w:sz w:val="16"/>
                <w:szCs w:val="16"/>
                <w:lang w:val="en-US"/>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0109380058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Acurmil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 ml N5</w:t>
            </w:r>
          </w:p>
        </w:tc>
        <w:tc>
          <w:tcPr>
            <w:tcW w:w="1559" w:type="dxa"/>
            <w:vAlign w:val="center"/>
          </w:tcPr>
          <w:p w:rsidR="00F22757" w:rsidRPr="00185B6F" w:rsidRDefault="00F22757" w:rsidP="00F22757">
            <w:pPr>
              <w:jc w:val="center"/>
              <w:rPr>
                <w:rFonts w:ascii="Verdana" w:hAnsi="Verdana" w:cs="Arial"/>
                <w:sz w:val="16"/>
                <w:szCs w:val="16"/>
                <w:lang w:val="ro-RO"/>
              </w:rPr>
            </w:pPr>
            <w:r w:rsidRPr="00185B6F">
              <w:rPr>
                <w:rFonts w:ascii="Verdana" w:hAnsi="Verdana" w:cs="Arial"/>
                <w:sz w:val="16"/>
                <w:szCs w:val="16"/>
                <w:lang w:val="ro-RO"/>
              </w:rPr>
              <w:t>96,52</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4,39</w:t>
            </w:r>
          </w:p>
        </w:tc>
      </w:tr>
      <w:tr w:rsidR="00F22757" w:rsidRPr="00185B6F" w:rsidTr="005E67ED">
        <w:trPr>
          <w:trHeight w:val="281"/>
        </w:trPr>
        <w:tc>
          <w:tcPr>
            <w:tcW w:w="767" w:type="dxa"/>
            <w:vAlign w:val="center"/>
          </w:tcPr>
          <w:p w:rsidR="00F22757" w:rsidRPr="00185B6F" w:rsidRDefault="00F22757" w:rsidP="00781A97">
            <w:pPr>
              <w:pStyle w:val="2"/>
              <w:numPr>
                <w:ilvl w:val="0"/>
                <w:numId w:val="34"/>
              </w:numPr>
              <w:jc w:val="center"/>
              <w:rPr>
                <w:rFonts w:ascii="Verdana" w:hAnsi="Verdana"/>
                <w:sz w:val="16"/>
                <w:szCs w:val="16"/>
                <w:lang w:val="en-US"/>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0109380047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Acurmil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 ml N5</w:t>
            </w:r>
          </w:p>
        </w:tc>
        <w:tc>
          <w:tcPr>
            <w:tcW w:w="1559" w:type="dxa"/>
            <w:vAlign w:val="center"/>
          </w:tcPr>
          <w:p w:rsidR="00F22757" w:rsidRPr="00185B6F" w:rsidRDefault="00F22757" w:rsidP="00F22757">
            <w:pPr>
              <w:jc w:val="center"/>
              <w:rPr>
                <w:rFonts w:ascii="Verdana" w:hAnsi="Verdana" w:cs="Arial"/>
                <w:sz w:val="16"/>
                <w:szCs w:val="16"/>
                <w:lang w:val="ro-RO"/>
              </w:rPr>
            </w:pPr>
            <w:r w:rsidRPr="00185B6F">
              <w:rPr>
                <w:rFonts w:ascii="Verdana" w:hAnsi="Verdana" w:cs="Arial"/>
                <w:sz w:val="16"/>
                <w:szCs w:val="16"/>
                <w:lang w:val="ro-RO"/>
              </w:rPr>
              <w:t>126,41</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5,75</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Jadran Galenski Laboratorij d.d., Croaţia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281"/>
        </w:trPr>
        <w:tc>
          <w:tcPr>
            <w:tcW w:w="767" w:type="dxa"/>
            <w:vAlign w:val="center"/>
          </w:tcPr>
          <w:p w:rsidR="00F22757" w:rsidRPr="00185B6F" w:rsidRDefault="00F22757" w:rsidP="00781A97">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0409040032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Dramina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N5</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26,59</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1,21</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Bosnalijek, Pharmaceutical and Chemical Industry JSC, Bosnia şi Herţegovina</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560"/>
        <w:gridCol w:w="1200"/>
        <w:gridCol w:w="1276"/>
        <w:gridCol w:w="1351"/>
        <w:gridCol w:w="1417"/>
      </w:tblGrid>
      <w:tr w:rsidR="00F22757" w:rsidRPr="00CA1C54" w:rsidTr="004C67A5">
        <w:trPr>
          <w:trHeight w:val="123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560"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351"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4C67A5">
        <w:trPr>
          <w:trHeight w:val="275"/>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1300490029</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Pilfud®</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spray cutan., sol.</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60 ml N1</w:t>
            </w:r>
          </w:p>
        </w:tc>
        <w:tc>
          <w:tcPr>
            <w:tcW w:w="1351"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164,84</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7,50</w:t>
            </w:r>
          </w:p>
        </w:tc>
      </w:tr>
      <w:tr w:rsidR="00F22757" w:rsidRPr="00185B6F" w:rsidTr="004C67A5">
        <w:trPr>
          <w:trHeight w:val="409"/>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1600140057</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Rhinostop®</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251 mg + 61,2 mg + 2,54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N10x2</w:t>
            </w:r>
          </w:p>
        </w:tc>
        <w:tc>
          <w:tcPr>
            <w:tcW w:w="1351"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34,07</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1,55</w:t>
            </w:r>
          </w:p>
        </w:tc>
      </w:tr>
      <w:tr w:rsidR="00F22757" w:rsidRPr="00185B6F" w:rsidTr="004C67A5">
        <w:trPr>
          <w:trHeight w:val="813"/>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1600140046</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Rhinostop®</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sirop</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101 mg + 20,2 mg + 1,01 mg/5 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100 ml N1</w:t>
            </w:r>
          </w:p>
        </w:tc>
        <w:tc>
          <w:tcPr>
            <w:tcW w:w="1351" w:type="dxa"/>
            <w:vAlign w:val="center"/>
          </w:tcPr>
          <w:p w:rsidR="00F22757" w:rsidRPr="00185B6F" w:rsidRDefault="00327E30" w:rsidP="00F22757">
            <w:pPr>
              <w:jc w:val="center"/>
              <w:rPr>
                <w:rFonts w:ascii="Verdana" w:hAnsi="Verdana"/>
                <w:sz w:val="16"/>
                <w:szCs w:val="16"/>
              </w:rPr>
            </w:pPr>
            <w:r w:rsidRPr="00185B6F">
              <w:rPr>
                <w:rFonts w:ascii="Verdana" w:hAnsi="Verdana"/>
                <w:sz w:val="16"/>
                <w:szCs w:val="16"/>
                <w:lang w:val="en-US"/>
              </w:rPr>
              <w:t>41,76</w:t>
            </w:r>
          </w:p>
        </w:tc>
        <w:tc>
          <w:tcPr>
            <w:tcW w:w="1417" w:type="dxa"/>
            <w:vAlign w:val="center"/>
          </w:tcPr>
          <w:p w:rsidR="00F22757" w:rsidRPr="00185B6F" w:rsidRDefault="00F22757" w:rsidP="00F22757">
            <w:pPr>
              <w:jc w:val="center"/>
              <w:rPr>
                <w:rFonts w:ascii="Verdana" w:hAnsi="Verdana"/>
                <w:sz w:val="16"/>
                <w:szCs w:val="16"/>
              </w:rPr>
            </w:pPr>
            <w:r w:rsidRPr="00185B6F">
              <w:rPr>
                <w:rFonts w:ascii="Verdana" w:hAnsi="Verdana"/>
                <w:sz w:val="16"/>
                <w:szCs w:val="16"/>
              </w:rPr>
              <w:t>1,90</w:t>
            </w:r>
          </w:p>
        </w:tc>
      </w:tr>
      <w:tr w:rsidR="00F22757" w:rsidRPr="00185B6F" w:rsidTr="004C67A5">
        <w:trPr>
          <w:trHeight w:val="413"/>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1605840064</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Rhinobos®</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325 mg + 2 mg + 5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N10x2</w:t>
            </w:r>
          </w:p>
        </w:tc>
        <w:tc>
          <w:tcPr>
            <w:tcW w:w="1351"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34,07</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1,55</w:t>
            </w:r>
          </w:p>
        </w:tc>
      </w:tr>
      <w:tr w:rsidR="00F22757" w:rsidRPr="00185B6F" w:rsidTr="004C67A5">
        <w:trPr>
          <w:trHeight w:val="561"/>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1605840075</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Rhinobos®</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sirop</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160 mg + 1 mg + 2,5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100 ml N1</w:t>
            </w:r>
          </w:p>
        </w:tc>
        <w:tc>
          <w:tcPr>
            <w:tcW w:w="1351" w:type="dxa"/>
            <w:vAlign w:val="center"/>
          </w:tcPr>
          <w:p w:rsidR="00F22757" w:rsidRPr="00185B6F" w:rsidRDefault="00F22757" w:rsidP="00F22757">
            <w:pPr>
              <w:jc w:val="center"/>
              <w:rPr>
                <w:rFonts w:ascii="Verdana" w:hAnsi="Verdana"/>
                <w:sz w:val="16"/>
                <w:szCs w:val="16"/>
              </w:rPr>
            </w:pPr>
            <w:r w:rsidRPr="00185B6F">
              <w:rPr>
                <w:rFonts w:ascii="Verdana" w:hAnsi="Verdana"/>
                <w:sz w:val="16"/>
                <w:szCs w:val="16"/>
              </w:rPr>
              <w:t>41,76</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1,90</w:t>
            </w:r>
          </w:p>
        </w:tc>
      </w:tr>
      <w:tr w:rsidR="00F22757" w:rsidRPr="00185B6F" w:rsidTr="004C67A5">
        <w:trPr>
          <w:trHeight w:val="386"/>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0409040010</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Rodavan N®</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50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N10</w:t>
            </w:r>
          </w:p>
        </w:tc>
        <w:tc>
          <w:tcPr>
            <w:tcW w:w="1351" w:type="dxa"/>
            <w:vAlign w:val="center"/>
          </w:tcPr>
          <w:p w:rsidR="00F22757" w:rsidRPr="00185B6F" w:rsidRDefault="00F22757" w:rsidP="00F22757">
            <w:pPr>
              <w:jc w:val="center"/>
              <w:rPr>
                <w:rFonts w:ascii="Verdana" w:hAnsi="Verdana"/>
                <w:sz w:val="16"/>
                <w:szCs w:val="16"/>
              </w:rPr>
            </w:pPr>
            <w:r w:rsidRPr="00185B6F">
              <w:rPr>
                <w:rFonts w:ascii="Verdana" w:hAnsi="Verdana"/>
                <w:sz w:val="16"/>
                <w:szCs w:val="16"/>
              </w:rPr>
              <w:t>37,36</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1,70</w:t>
            </w:r>
          </w:p>
        </w:tc>
      </w:tr>
      <w:tr w:rsidR="00F22757" w:rsidRPr="00185B6F" w:rsidTr="004C67A5">
        <w:trPr>
          <w:trHeight w:val="702"/>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1209300016</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 xml:space="preserve">Lysobact Complete Spray® </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spray bucofaring.,sol.</w:t>
            </w:r>
          </w:p>
        </w:tc>
        <w:tc>
          <w:tcPr>
            <w:tcW w:w="1200" w:type="dxa"/>
            <w:vAlign w:val="center"/>
          </w:tcPr>
          <w:p w:rsidR="00F22757" w:rsidRPr="00185B6F" w:rsidRDefault="00F22757" w:rsidP="00F22757">
            <w:pPr>
              <w:rPr>
                <w:rFonts w:ascii="Verdana" w:hAnsi="Verdana"/>
                <w:sz w:val="16"/>
                <w:szCs w:val="16"/>
                <w:lang w:val="en-US"/>
              </w:rPr>
            </w:pPr>
            <w:r w:rsidRPr="00185B6F">
              <w:rPr>
                <w:rFonts w:ascii="Verdana" w:hAnsi="Verdana"/>
                <w:sz w:val="16"/>
                <w:szCs w:val="16"/>
                <w:lang w:val="en-US"/>
              </w:rPr>
              <w:t>20 mg/ml + 1,5 mg/ml + 0,5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30 ml N1</w:t>
            </w:r>
          </w:p>
        </w:tc>
        <w:tc>
          <w:tcPr>
            <w:tcW w:w="1351" w:type="dxa"/>
            <w:vAlign w:val="center"/>
          </w:tcPr>
          <w:p w:rsidR="00F22757" w:rsidRPr="00185B6F" w:rsidRDefault="00F22757" w:rsidP="00F22757">
            <w:pPr>
              <w:jc w:val="center"/>
              <w:rPr>
                <w:rFonts w:ascii="Verdana" w:hAnsi="Verdana"/>
                <w:sz w:val="16"/>
                <w:szCs w:val="16"/>
              </w:rPr>
            </w:pPr>
            <w:r w:rsidRPr="00185B6F">
              <w:rPr>
                <w:rFonts w:ascii="Verdana" w:hAnsi="Verdana"/>
                <w:sz w:val="16"/>
                <w:szCs w:val="16"/>
              </w:rPr>
              <w:t>76,92</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3,50</w:t>
            </w:r>
          </w:p>
        </w:tc>
      </w:tr>
      <w:tr w:rsidR="00F22757" w:rsidRPr="00185B6F" w:rsidTr="004C67A5">
        <w:trPr>
          <w:trHeight w:val="487"/>
        </w:trPr>
        <w:tc>
          <w:tcPr>
            <w:tcW w:w="767" w:type="dxa"/>
            <w:vAlign w:val="center"/>
          </w:tcPr>
          <w:p w:rsidR="00F22757" w:rsidRPr="00185B6F" w:rsidRDefault="00F22757" w:rsidP="00781A97">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1209290012</w:t>
            </w:r>
          </w:p>
        </w:tc>
        <w:tc>
          <w:tcPr>
            <w:tcW w:w="1559" w:type="dxa"/>
            <w:vAlign w:val="center"/>
          </w:tcPr>
          <w:p w:rsidR="00F22757" w:rsidRPr="00185B6F" w:rsidRDefault="00F22757" w:rsidP="00F22757">
            <w:pPr>
              <w:rPr>
                <w:rFonts w:ascii="Verdana" w:hAnsi="Verdana"/>
                <w:sz w:val="16"/>
                <w:szCs w:val="16"/>
                <w:lang w:val="en-US"/>
              </w:rPr>
            </w:pPr>
            <w:r w:rsidRPr="00185B6F">
              <w:rPr>
                <w:rFonts w:ascii="Verdana" w:hAnsi="Verdana"/>
                <w:sz w:val="16"/>
                <w:szCs w:val="16"/>
                <w:lang w:val="en-US"/>
              </w:rPr>
              <w:t>Lysobact Spray® cu aromă de mentă</w:t>
            </w:r>
          </w:p>
        </w:tc>
        <w:tc>
          <w:tcPr>
            <w:tcW w:w="156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spray bucofaring.,sol.</w:t>
            </w:r>
          </w:p>
        </w:tc>
        <w:tc>
          <w:tcPr>
            <w:tcW w:w="1200"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20 mg/ml + 1,5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30 ml N1</w:t>
            </w:r>
          </w:p>
        </w:tc>
        <w:tc>
          <w:tcPr>
            <w:tcW w:w="1351" w:type="dxa"/>
            <w:vAlign w:val="center"/>
          </w:tcPr>
          <w:p w:rsidR="00F22757" w:rsidRPr="00185B6F" w:rsidRDefault="00F22757" w:rsidP="00F22757">
            <w:pPr>
              <w:jc w:val="center"/>
              <w:rPr>
                <w:rFonts w:ascii="Verdana" w:hAnsi="Verdana"/>
                <w:sz w:val="16"/>
                <w:szCs w:val="16"/>
              </w:rPr>
            </w:pPr>
            <w:r w:rsidRPr="00185B6F">
              <w:rPr>
                <w:rFonts w:ascii="Verdana" w:hAnsi="Verdana"/>
                <w:sz w:val="16"/>
                <w:szCs w:val="16"/>
              </w:rPr>
              <w:t>65,93</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3,00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Medana Pharma (prod.: Pharmaceutical Works Polpharma S.A., Polonia),</w:t>
      </w:r>
      <w:r w:rsidRPr="0094422A">
        <w:rPr>
          <w:rFonts w:ascii="Verdana" w:hAnsi="Verdana"/>
          <w:sz w:val="16"/>
          <w:szCs w:val="16"/>
          <w:lang w:val="en-US"/>
        </w:rPr>
        <w:t xml:space="preserve"> </w:t>
      </w:r>
      <w:r w:rsidRPr="00185B6F">
        <w:rPr>
          <w:rFonts w:ascii="Verdana" w:hAnsi="Verdana" w:cs="Tahoma"/>
          <w:b/>
          <w:sz w:val="16"/>
          <w:szCs w:val="16"/>
          <w:lang w:val="ro-RO"/>
        </w:rPr>
        <w:t>Polonia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E67ED">
        <w:trPr>
          <w:trHeight w:val="281"/>
        </w:trPr>
        <w:tc>
          <w:tcPr>
            <w:tcW w:w="767" w:type="dxa"/>
            <w:vAlign w:val="center"/>
          </w:tcPr>
          <w:p w:rsidR="00F22757" w:rsidRPr="00185B6F" w:rsidRDefault="00F22757" w:rsidP="00781A97">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1906090038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Bobotic®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pic. orale, sol.</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66,66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30 ml N1</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55,48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2,80</w:t>
            </w:r>
          </w:p>
        </w:tc>
      </w:tr>
      <w:tr w:rsidR="00F22757" w:rsidRPr="00185B6F" w:rsidTr="005E67ED">
        <w:trPr>
          <w:trHeight w:val="281"/>
        </w:trPr>
        <w:tc>
          <w:tcPr>
            <w:tcW w:w="767" w:type="dxa"/>
            <w:vAlign w:val="center"/>
          </w:tcPr>
          <w:p w:rsidR="00F22757" w:rsidRPr="00185B6F" w:rsidRDefault="00F22757" w:rsidP="00781A97">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0300810303</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Clotrimazol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cutan.</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 ml N1</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31,31</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1,58</w:t>
            </w:r>
          </w:p>
        </w:tc>
      </w:tr>
      <w:tr w:rsidR="00F22757" w:rsidRPr="00185B6F" w:rsidTr="005E67ED">
        <w:trPr>
          <w:trHeight w:val="281"/>
        </w:trPr>
        <w:tc>
          <w:tcPr>
            <w:tcW w:w="767" w:type="dxa"/>
            <w:vAlign w:val="center"/>
          </w:tcPr>
          <w:p w:rsidR="00F22757" w:rsidRPr="00185B6F" w:rsidRDefault="00F22757" w:rsidP="00781A97">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0300320756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Bioracef</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N5x2</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66,38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3,35</w:t>
            </w:r>
          </w:p>
        </w:tc>
      </w:tr>
      <w:tr w:rsidR="00F22757" w:rsidRPr="00185B6F" w:rsidTr="005E67ED">
        <w:trPr>
          <w:trHeight w:val="281"/>
        </w:trPr>
        <w:tc>
          <w:tcPr>
            <w:tcW w:w="767" w:type="dxa"/>
            <w:vAlign w:val="center"/>
          </w:tcPr>
          <w:p w:rsidR="00F22757" w:rsidRPr="00185B6F" w:rsidRDefault="00F22757" w:rsidP="00781A97">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1600860050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Pyrantel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susp. orală</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250 mg/5 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 ml N1</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21,60</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1,09</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Pharmaceutical Works Polpharma S.A. (prod.: Medana Pharma SA, Polonia; Pharmaceutical Works Polpharma S.A., Polonia), Polonia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E67ED">
        <w:trPr>
          <w:trHeight w:val="281"/>
        </w:trPr>
        <w:tc>
          <w:tcPr>
            <w:tcW w:w="767" w:type="dxa"/>
            <w:vAlign w:val="center"/>
          </w:tcPr>
          <w:p w:rsidR="00F22757" w:rsidRPr="00185B6F" w:rsidRDefault="00F22757" w:rsidP="00781A97">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0305620565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Biotraxon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33,29</w:t>
            </w:r>
          </w:p>
        </w:tc>
        <w:tc>
          <w:tcPr>
            <w:tcW w:w="1417"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1,68</w:t>
            </w:r>
          </w:p>
        </w:tc>
      </w:tr>
      <w:tr w:rsidR="00F22757" w:rsidRPr="00185B6F" w:rsidTr="005E67ED">
        <w:trPr>
          <w:trHeight w:val="281"/>
        </w:trPr>
        <w:tc>
          <w:tcPr>
            <w:tcW w:w="767" w:type="dxa"/>
            <w:vAlign w:val="center"/>
          </w:tcPr>
          <w:p w:rsidR="00F22757" w:rsidRPr="00185B6F" w:rsidRDefault="00F22757" w:rsidP="00781A97">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1600860061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Pyrantel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N3</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11,30</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0,57</w:t>
            </w:r>
          </w:p>
        </w:tc>
      </w:tr>
      <w:tr w:rsidR="00F22757" w:rsidRPr="00185B6F" w:rsidTr="005E67ED">
        <w:trPr>
          <w:trHeight w:val="281"/>
        </w:trPr>
        <w:tc>
          <w:tcPr>
            <w:tcW w:w="767" w:type="dxa"/>
            <w:vAlign w:val="center"/>
          </w:tcPr>
          <w:p w:rsidR="00F22757" w:rsidRPr="00185B6F" w:rsidRDefault="00F22757" w:rsidP="00781A97">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2008500049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Trigrim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N10x3</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33,89</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1,71</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Grindeks SA (prod.: Bluepharma-Industria Farmaceutica S.A., Portugalia), Letonia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352"/>
        <w:gridCol w:w="1200"/>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281"/>
        </w:trPr>
        <w:tc>
          <w:tcPr>
            <w:tcW w:w="767" w:type="dxa"/>
            <w:vAlign w:val="center"/>
          </w:tcPr>
          <w:p w:rsidR="00F22757" w:rsidRPr="00185B6F" w:rsidRDefault="00F22757" w:rsidP="00781A97">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0300700619</w:t>
            </w:r>
          </w:p>
        </w:tc>
        <w:tc>
          <w:tcPr>
            <w:tcW w:w="1559" w:type="dxa"/>
            <w:vAlign w:val="center"/>
          </w:tcPr>
          <w:p w:rsidR="00F22757" w:rsidRPr="00185B6F" w:rsidRDefault="00F22757" w:rsidP="00F22757">
            <w:pPr>
              <w:ind w:right="-110"/>
              <w:rPr>
                <w:rFonts w:ascii="Verdana" w:hAnsi="Verdana" w:cs="Tahoma"/>
                <w:color w:val="000000"/>
                <w:sz w:val="16"/>
                <w:szCs w:val="16"/>
              </w:rPr>
            </w:pPr>
            <w:r w:rsidRPr="00185B6F">
              <w:rPr>
                <w:rFonts w:ascii="Verdana" w:hAnsi="Verdana" w:cs="Tahoma"/>
                <w:color w:val="000000"/>
                <w:sz w:val="16"/>
                <w:szCs w:val="16"/>
              </w:rPr>
              <w:t>Claritromicin Grindeks</w:t>
            </w:r>
          </w:p>
        </w:tc>
        <w:tc>
          <w:tcPr>
            <w:tcW w:w="1352"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200"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250 mg</w:t>
            </w:r>
          </w:p>
        </w:tc>
        <w:tc>
          <w:tcPr>
            <w:tcW w:w="1276"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N7x2</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76,92</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3,50</w:t>
            </w:r>
          </w:p>
        </w:tc>
      </w:tr>
      <w:tr w:rsidR="00F22757" w:rsidRPr="00185B6F" w:rsidTr="005E67ED">
        <w:trPr>
          <w:trHeight w:val="281"/>
        </w:trPr>
        <w:tc>
          <w:tcPr>
            <w:tcW w:w="767" w:type="dxa"/>
            <w:vAlign w:val="center"/>
          </w:tcPr>
          <w:p w:rsidR="00F22757" w:rsidRPr="00185B6F" w:rsidRDefault="00F22757" w:rsidP="00781A97">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0300700608</w:t>
            </w:r>
          </w:p>
        </w:tc>
        <w:tc>
          <w:tcPr>
            <w:tcW w:w="1559" w:type="dxa"/>
            <w:vAlign w:val="center"/>
          </w:tcPr>
          <w:p w:rsidR="00F22757" w:rsidRPr="00185B6F" w:rsidRDefault="00F22757" w:rsidP="00F22757">
            <w:pPr>
              <w:ind w:right="-110"/>
              <w:rPr>
                <w:rFonts w:ascii="Verdana" w:hAnsi="Verdana" w:cs="Tahoma"/>
                <w:color w:val="000000"/>
                <w:sz w:val="16"/>
                <w:szCs w:val="16"/>
              </w:rPr>
            </w:pPr>
            <w:r w:rsidRPr="00185B6F">
              <w:rPr>
                <w:rFonts w:ascii="Verdana" w:hAnsi="Verdana" w:cs="Tahoma"/>
                <w:color w:val="000000"/>
                <w:sz w:val="16"/>
                <w:szCs w:val="16"/>
              </w:rPr>
              <w:t>Claritromicin Grindeks</w:t>
            </w:r>
          </w:p>
        </w:tc>
        <w:tc>
          <w:tcPr>
            <w:tcW w:w="1352"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200"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500 mg</w:t>
            </w:r>
          </w:p>
        </w:tc>
        <w:tc>
          <w:tcPr>
            <w:tcW w:w="1276"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N7x2</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112,75</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5,13</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Grindeks SA, Letonia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281"/>
        </w:trPr>
        <w:tc>
          <w:tcPr>
            <w:tcW w:w="767" w:type="dxa"/>
            <w:vAlign w:val="center"/>
          </w:tcPr>
          <w:p w:rsidR="00F22757" w:rsidRPr="00185B6F" w:rsidRDefault="00F22757" w:rsidP="00781A97">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0900010606</w:t>
            </w:r>
          </w:p>
        </w:tc>
        <w:tc>
          <w:tcPr>
            <w:tcW w:w="1559"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Ibuprofen Grindex</w:t>
            </w:r>
          </w:p>
        </w:tc>
        <w:tc>
          <w:tcPr>
            <w:tcW w:w="1418"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comp. film.</w:t>
            </w:r>
          </w:p>
        </w:tc>
        <w:tc>
          <w:tcPr>
            <w:tcW w:w="1134"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400 mg</w:t>
            </w:r>
          </w:p>
        </w:tc>
        <w:tc>
          <w:tcPr>
            <w:tcW w:w="1276" w:type="dxa"/>
            <w:vAlign w:val="center"/>
          </w:tcPr>
          <w:p w:rsidR="00F22757" w:rsidRPr="00185B6F" w:rsidRDefault="00F22757" w:rsidP="00F22757">
            <w:pPr>
              <w:ind w:right="-108"/>
              <w:rPr>
                <w:rFonts w:ascii="Verdana" w:hAnsi="Verdana" w:cs="Tahoma"/>
                <w:color w:val="000000"/>
                <w:sz w:val="16"/>
                <w:szCs w:val="16"/>
              </w:rPr>
            </w:pPr>
            <w:r w:rsidRPr="00185B6F">
              <w:rPr>
                <w:rFonts w:ascii="Verdana" w:hAnsi="Verdana" w:cs="Tahoma"/>
                <w:color w:val="000000"/>
                <w:sz w:val="16"/>
                <w:szCs w:val="16"/>
              </w:rPr>
              <w:t>N10x1</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15,38</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0,70</w:t>
            </w:r>
          </w:p>
        </w:tc>
      </w:tr>
      <w:tr w:rsidR="00F22757" w:rsidRPr="00185B6F" w:rsidTr="005E67ED">
        <w:trPr>
          <w:trHeight w:val="281"/>
        </w:trPr>
        <w:tc>
          <w:tcPr>
            <w:tcW w:w="767" w:type="dxa"/>
            <w:vAlign w:val="center"/>
          </w:tcPr>
          <w:p w:rsidR="00F22757" w:rsidRPr="00185B6F" w:rsidRDefault="00F22757" w:rsidP="00781A97">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1200300301</w:t>
            </w:r>
          </w:p>
        </w:tc>
        <w:tc>
          <w:tcPr>
            <w:tcW w:w="1559"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Loperamid Grindeks</w:t>
            </w:r>
          </w:p>
        </w:tc>
        <w:tc>
          <w:tcPr>
            <w:tcW w:w="1418"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caps.</w:t>
            </w:r>
          </w:p>
        </w:tc>
        <w:tc>
          <w:tcPr>
            <w:tcW w:w="1134"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2 mg</w:t>
            </w:r>
          </w:p>
        </w:tc>
        <w:tc>
          <w:tcPr>
            <w:tcW w:w="1276"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9,67</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0,44</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Kalceks SA (prod.: HBM Pharma s.r.o., Slovacia; Kalceks SA, Letonia), Letonia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E67ED">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E67ED">
        <w:trPr>
          <w:trHeight w:val="281"/>
        </w:trPr>
        <w:tc>
          <w:tcPr>
            <w:tcW w:w="767" w:type="dxa"/>
            <w:vAlign w:val="center"/>
          </w:tcPr>
          <w:p w:rsidR="00F22757" w:rsidRPr="00185B6F" w:rsidRDefault="00F22757" w:rsidP="00781A97">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2000620037</w:t>
            </w:r>
          </w:p>
        </w:tc>
        <w:tc>
          <w:tcPr>
            <w:tcW w:w="1559"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Promedol Kalceks</w:t>
            </w:r>
          </w:p>
        </w:tc>
        <w:tc>
          <w:tcPr>
            <w:tcW w:w="1418"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sol. inj.</w:t>
            </w:r>
          </w:p>
        </w:tc>
        <w:tc>
          <w:tcPr>
            <w:tcW w:w="1134"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20 mg/ml</w:t>
            </w:r>
          </w:p>
        </w:tc>
        <w:tc>
          <w:tcPr>
            <w:tcW w:w="1276"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1 ml N5x2</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164,84</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7,50</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Kalceks SA (prod.: HBM Pharma s.r.o., Slovacia), Letonia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9697A">
        <w:trPr>
          <w:trHeight w:val="281"/>
        </w:trPr>
        <w:tc>
          <w:tcPr>
            <w:tcW w:w="767" w:type="dxa"/>
            <w:vAlign w:val="center"/>
          </w:tcPr>
          <w:p w:rsidR="00F22757" w:rsidRPr="00185B6F" w:rsidRDefault="00F22757" w:rsidP="00781A97">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1300550039</w:t>
            </w:r>
          </w:p>
        </w:tc>
        <w:tc>
          <w:tcPr>
            <w:tcW w:w="1559"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Morfin Kalceks</w:t>
            </w:r>
          </w:p>
        </w:tc>
        <w:tc>
          <w:tcPr>
            <w:tcW w:w="1418"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sol. inj.</w:t>
            </w:r>
          </w:p>
        </w:tc>
        <w:tc>
          <w:tcPr>
            <w:tcW w:w="1134"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10 mg/ml</w:t>
            </w:r>
          </w:p>
        </w:tc>
        <w:tc>
          <w:tcPr>
            <w:tcW w:w="1276" w:type="dxa"/>
            <w:vAlign w:val="center"/>
          </w:tcPr>
          <w:p w:rsidR="00F22757" w:rsidRPr="00185B6F" w:rsidRDefault="00F22757" w:rsidP="00F22757">
            <w:pPr>
              <w:rPr>
                <w:rFonts w:ascii="Verdana" w:hAnsi="Verdana" w:cs="Tahoma"/>
                <w:color w:val="000000"/>
                <w:sz w:val="16"/>
                <w:szCs w:val="16"/>
              </w:rPr>
            </w:pPr>
            <w:r w:rsidRPr="00185B6F">
              <w:rPr>
                <w:rFonts w:ascii="Verdana" w:hAnsi="Verdana" w:cs="Tahoma"/>
                <w:color w:val="000000"/>
                <w:sz w:val="16"/>
                <w:szCs w:val="16"/>
              </w:rPr>
              <w:t>1 ml N5x2</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73,41</w:t>
            </w:r>
          </w:p>
        </w:tc>
        <w:tc>
          <w:tcPr>
            <w:tcW w:w="1417" w:type="dxa"/>
            <w:vAlign w:val="center"/>
          </w:tcPr>
          <w:p w:rsidR="00F22757" w:rsidRPr="00185B6F" w:rsidRDefault="00F22757" w:rsidP="00F22757">
            <w:pPr>
              <w:jc w:val="center"/>
              <w:rPr>
                <w:rFonts w:ascii="Verdana" w:hAnsi="Verdana" w:cs="Tahoma"/>
                <w:sz w:val="16"/>
                <w:szCs w:val="16"/>
                <w:lang w:val="ro-MO"/>
              </w:rPr>
            </w:pPr>
            <w:r w:rsidRPr="00185B6F">
              <w:rPr>
                <w:rFonts w:ascii="Verdana" w:hAnsi="Verdana" w:cs="Tahoma"/>
                <w:sz w:val="16"/>
                <w:szCs w:val="16"/>
                <w:lang w:val="ro-MO"/>
              </w:rPr>
              <w:t>3,34</w:t>
            </w:r>
          </w:p>
        </w:tc>
      </w:tr>
    </w:tbl>
    <w:p w:rsidR="002E13E0" w:rsidRPr="00185B6F" w:rsidRDefault="002E13E0" w:rsidP="00010CEC">
      <w:pPr>
        <w:ind w:right="101"/>
        <w:rPr>
          <w:rFonts w:ascii="Verdana" w:hAnsi="Verdana" w:cs="Tahoma"/>
          <w:b/>
          <w:sz w:val="16"/>
          <w:szCs w:val="16"/>
          <w:lang w:val="ro-RO"/>
        </w:rPr>
      </w:pPr>
    </w:p>
    <w:p w:rsidR="002E13E0" w:rsidRPr="00185B6F" w:rsidRDefault="002E13E0" w:rsidP="002E13E0">
      <w:pPr>
        <w:ind w:right="101"/>
        <w:jc w:val="center"/>
        <w:rPr>
          <w:rFonts w:ascii="Verdana" w:hAnsi="Verdana" w:cs="Tahoma"/>
          <w:b/>
          <w:sz w:val="16"/>
          <w:szCs w:val="16"/>
          <w:lang w:val="ro-RO"/>
        </w:rPr>
      </w:pPr>
    </w:p>
    <w:p w:rsidR="002E13E0" w:rsidRPr="00185B6F" w:rsidRDefault="002E13E0" w:rsidP="002E13E0">
      <w:pPr>
        <w:ind w:right="101"/>
        <w:jc w:val="center"/>
        <w:rPr>
          <w:rFonts w:ascii="Verdana" w:hAnsi="Verdana" w:cs="Tahoma"/>
          <w:b/>
          <w:sz w:val="16"/>
          <w:szCs w:val="16"/>
          <w:lang w:val="en-US"/>
        </w:rPr>
      </w:pPr>
      <w:r w:rsidRPr="00185B6F">
        <w:rPr>
          <w:rFonts w:ascii="Verdana" w:hAnsi="Verdana" w:cs="Tahoma"/>
          <w:b/>
          <w:sz w:val="16"/>
          <w:szCs w:val="16"/>
          <w:lang w:val="en-US"/>
        </w:rPr>
        <w:t>Sopharma PLC, Bulgaria</w:t>
      </w:r>
    </w:p>
    <w:p w:rsidR="002E13E0" w:rsidRPr="00185B6F" w:rsidRDefault="002E13E0" w:rsidP="002E13E0">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352"/>
        <w:gridCol w:w="1200"/>
        <w:gridCol w:w="1276"/>
        <w:gridCol w:w="1559"/>
        <w:gridCol w:w="1417"/>
      </w:tblGrid>
      <w:tr w:rsidR="002E13E0" w:rsidRPr="00CA1C54" w:rsidTr="002E13E0">
        <w:trPr>
          <w:trHeight w:val="1128"/>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2E13E0" w:rsidRPr="00185B6F" w:rsidRDefault="002E13E0" w:rsidP="00010CEC">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cs="Tahoma"/>
                <w:sz w:val="16"/>
                <w:szCs w:val="16"/>
                <w:lang w:val="ro-RO"/>
              </w:rPr>
              <w:t>Denumirea comercială</w:t>
            </w:r>
          </w:p>
        </w:tc>
        <w:tc>
          <w:tcPr>
            <w:tcW w:w="1352" w:type="dxa"/>
            <w:vAlign w:val="center"/>
          </w:tcPr>
          <w:p w:rsidR="002E13E0" w:rsidRPr="00185B6F" w:rsidRDefault="002E13E0" w:rsidP="00010CEC">
            <w:pPr>
              <w:jc w:val="center"/>
              <w:rPr>
                <w:rFonts w:ascii="Verdana" w:hAnsi="Verdana"/>
                <w:sz w:val="16"/>
                <w:szCs w:val="16"/>
              </w:rPr>
            </w:pPr>
            <w:r w:rsidRPr="00185B6F">
              <w:rPr>
                <w:rFonts w:ascii="Verdana" w:hAnsi="Verdana" w:cs="Tahoma"/>
                <w:sz w:val="16"/>
                <w:szCs w:val="16"/>
                <w:lang w:val="ro-RO"/>
              </w:rPr>
              <w:t>Forma farmaceutică</w:t>
            </w:r>
          </w:p>
        </w:tc>
        <w:tc>
          <w:tcPr>
            <w:tcW w:w="1200" w:type="dxa"/>
            <w:vAlign w:val="center"/>
          </w:tcPr>
          <w:p w:rsidR="002E13E0" w:rsidRPr="00185B6F" w:rsidRDefault="002E13E0" w:rsidP="00010CEC">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2E13E0" w:rsidRPr="00185B6F" w:rsidRDefault="002E13E0" w:rsidP="00010CEC">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2E13E0" w:rsidRPr="00185B6F" w:rsidRDefault="002E13E0" w:rsidP="00010CEC">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2E13E0" w:rsidRPr="00185B6F" w:rsidRDefault="002E13E0" w:rsidP="00010CEC">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2E13E0" w:rsidRPr="00185B6F" w:rsidTr="002E13E0">
        <w:trPr>
          <w:trHeight w:val="380"/>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2E13E0" w:rsidRPr="00185B6F" w:rsidRDefault="002E13E0" w:rsidP="00010CEC">
            <w:pPr>
              <w:rPr>
                <w:rFonts w:ascii="Verdana" w:hAnsi="Verdana"/>
                <w:sz w:val="16"/>
                <w:szCs w:val="16"/>
              </w:rPr>
            </w:pPr>
            <w:r w:rsidRPr="00185B6F">
              <w:rPr>
                <w:rFonts w:ascii="Verdana" w:hAnsi="Verdana"/>
                <w:sz w:val="16"/>
                <w:szCs w:val="16"/>
              </w:rPr>
              <w:t>0700160011</w:t>
            </w:r>
          </w:p>
        </w:tc>
        <w:tc>
          <w:tcPr>
            <w:tcW w:w="1559" w:type="dxa"/>
            <w:vAlign w:val="center"/>
          </w:tcPr>
          <w:p w:rsidR="002E13E0" w:rsidRPr="00185B6F" w:rsidRDefault="002E13E0" w:rsidP="00010CEC">
            <w:pPr>
              <w:rPr>
                <w:rFonts w:ascii="Verdana" w:hAnsi="Verdana"/>
                <w:sz w:val="16"/>
                <w:szCs w:val="16"/>
              </w:rPr>
            </w:pPr>
            <w:r w:rsidRPr="00185B6F">
              <w:rPr>
                <w:rFonts w:ascii="Verdana" w:hAnsi="Verdana"/>
                <w:sz w:val="16"/>
                <w:szCs w:val="16"/>
              </w:rPr>
              <w:t>Broncholytin®</w:t>
            </w:r>
          </w:p>
        </w:tc>
        <w:tc>
          <w:tcPr>
            <w:tcW w:w="1352" w:type="dxa"/>
            <w:vAlign w:val="center"/>
          </w:tcPr>
          <w:p w:rsidR="002E13E0" w:rsidRPr="00185B6F" w:rsidRDefault="002E13E0" w:rsidP="00010CEC">
            <w:pPr>
              <w:rPr>
                <w:rFonts w:ascii="Verdana" w:hAnsi="Verdana"/>
                <w:sz w:val="16"/>
                <w:szCs w:val="16"/>
              </w:rPr>
            </w:pPr>
            <w:r w:rsidRPr="00185B6F">
              <w:rPr>
                <w:rFonts w:ascii="Verdana" w:hAnsi="Verdana"/>
                <w:sz w:val="16"/>
                <w:szCs w:val="16"/>
              </w:rPr>
              <w:t>sirop</w:t>
            </w:r>
          </w:p>
        </w:tc>
        <w:tc>
          <w:tcPr>
            <w:tcW w:w="1200" w:type="dxa"/>
            <w:vAlign w:val="center"/>
          </w:tcPr>
          <w:p w:rsidR="002E13E0" w:rsidRPr="00185B6F" w:rsidRDefault="002E13E0" w:rsidP="00010CEC">
            <w:pPr>
              <w:rPr>
                <w:rFonts w:ascii="Verdana" w:hAnsi="Verdana"/>
                <w:sz w:val="16"/>
                <w:szCs w:val="16"/>
              </w:rPr>
            </w:pPr>
            <w:r w:rsidRPr="00185B6F">
              <w:rPr>
                <w:rFonts w:ascii="Verdana" w:hAnsi="Verdana"/>
                <w:sz w:val="16"/>
                <w:szCs w:val="16"/>
              </w:rPr>
              <w:t>5,75 mg + 4,6 mg/5 ml</w:t>
            </w:r>
          </w:p>
        </w:tc>
        <w:tc>
          <w:tcPr>
            <w:tcW w:w="1276" w:type="dxa"/>
            <w:vAlign w:val="center"/>
          </w:tcPr>
          <w:p w:rsidR="002E13E0" w:rsidRPr="00185B6F" w:rsidRDefault="002E13E0" w:rsidP="00010CEC">
            <w:pPr>
              <w:rPr>
                <w:rFonts w:ascii="Verdana" w:hAnsi="Verdana"/>
                <w:sz w:val="16"/>
                <w:szCs w:val="16"/>
              </w:rPr>
            </w:pPr>
            <w:r w:rsidRPr="00185B6F">
              <w:rPr>
                <w:rFonts w:ascii="Verdana" w:hAnsi="Verdana"/>
                <w:sz w:val="16"/>
                <w:szCs w:val="16"/>
              </w:rPr>
              <w:t>125 g N1</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sz w:val="16"/>
                <w:szCs w:val="16"/>
              </w:rPr>
              <w:t>33,41</w:t>
            </w:r>
          </w:p>
        </w:tc>
        <w:tc>
          <w:tcPr>
            <w:tcW w:w="1417" w:type="dxa"/>
            <w:vAlign w:val="center"/>
          </w:tcPr>
          <w:p w:rsidR="002E13E0" w:rsidRPr="00185B6F" w:rsidRDefault="002E13E0" w:rsidP="00010CEC">
            <w:pPr>
              <w:jc w:val="center"/>
              <w:rPr>
                <w:rFonts w:ascii="Verdana" w:hAnsi="Verdana" w:cs="Tahoma"/>
                <w:sz w:val="16"/>
                <w:szCs w:val="16"/>
                <w:lang w:val="ro-RO"/>
              </w:rPr>
            </w:pPr>
            <w:r w:rsidRPr="00185B6F">
              <w:rPr>
                <w:rFonts w:ascii="Verdana" w:hAnsi="Verdana" w:cs="Tahoma"/>
                <w:sz w:val="16"/>
                <w:szCs w:val="16"/>
                <w:lang w:val="ro-RO"/>
              </w:rPr>
              <w:t>1,52</w:t>
            </w:r>
          </w:p>
        </w:tc>
      </w:tr>
      <w:tr w:rsidR="002E13E0" w:rsidRPr="00185B6F" w:rsidTr="002E13E0">
        <w:trPr>
          <w:trHeight w:val="360"/>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2E13E0" w:rsidRPr="00185B6F" w:rsidRDefault="002E13E0" w:rsidP="00010CEC">
            <w:pPr>
              <w:rPr>
                <w:rFonts w:ascii="Verdana" w:hAnsi="Verdana"/>
                <w:sz w:val="16"/>
                <w:szCs w:val="16"/>
              </w:rPr>
            </w:pPr>
            <w:r w:rsidRPr="00185B6F">
              <w:rPr>
                <w:rFonts w:ascii="Verdana" w:hAnsi="Verdana"/>
                <w:sz w:val="16"/>
                <w:szCs w:val="16"/>
              </w:rPr>
              <w:t>1909120194</w:t>
            </w:r>
          </w:p>
        </w:tc>
        <w:tc>
          <w:tcPr>
            <w:tcW w:w="1559" w:type="dxa"/>
            <w:vAlign w:val="center"/>
          </w:tcPr>
          <w:p w:rsidR="002E13E0" w:rsidRPr="00185B6F" w:rsidRDefault="002E13E0" w:rsidP="00010CEC">
            <w:pPr>
              <w:rPr>
                <w:rFonts w:ascii="Verdana" w:hAnsi="Verdana"/>
                <w:sz w:val="16"/>
                <w:szCs w:val="16"/>
              </w:rPr>
            </w:pPr>
            <w:r w:rsidRPr="00185B6F">
              <w:rPr>
                <w:rFonts w:ascii="Verdana" w:hAnsi="Verdana"/>
                <w:sz w:val="16"/>
                <w:szCs w:val="16"/>
              </w:rPr>
              <w:t>Carsil®</w:t>
            </w:r>
          </w:p>
        </w:tc>
        <w:tc>
          <w:tcPr>
            <w:tcW w:w="1352" w:type="dxa"/>
            <w:vAlign w:val="center"/>
          </w:tcPr>
          <w:p w:rsidR="002E13E0" w:rsidRPr="00185B6F" w:rsidRDefault="002E13E0" w:rsidP="00010CEC">
            <w:pPr>
              <w:rPr>
                <w:rFonts w:ascii="Verdana" w:hAnsi="Verdana"/>
                <w:sz w:val="16"/>
                <w:szCs w:val="16"/>
              </w:rPr>
            </w:pPr>
            <w:r w:rsidRPr="00185B6F">
              <w:rPr>
                <w:rFonts w:ascii="Verdana" w:hAnsi="Verdana"/>
                <w:sz w:val="16"/>
                <w:szCs w:val="16"/>
              </w:rPr>
              <w:t>comp. film.</w:t>
            </w:r>
          </w:p>
        </w:tc>
        <w:tc>
          <w:tcPr>
            <w:tcW w:w="1200" w:type="dxa"/>
            <w:vAlign w:val="center"/>
          </w:tcPr>
          <w:p w:rsidR="002E13E0" w:rsidRPr="00185B6F" w:rsidRDefault="002E13E0" w:rsidP="00010CEC">
            <w:pPr>
              <w:rPr>
                <w:rFonts w:ascii="Verdana" w:hAnsi="Verdana"/>
                <w:sz w:val="16"/>
                <w:szCs w:val="16"/>
              </w:rPr>
            </w:pPr>
            <w:r w:rsidRPr="00185B6F">
              <w:rPr>
                <w:rFonts w:ascii="Verdana" w:hAnsi="Verdana"/>
                <w:sz w:val="16"/>
                <w:szCs w:val="16"/>
              </w:rPr>
              <w:t>22,5 mg</w:t>
            </w:r>
          </w:p>
        </w:tc>
        <w:tc>
          <w:tcPr>
            <w:tcW w:w="1276" w:type="dxa"/>
            <w:vAlign w:val="center"/>
          </w:tcPr>
          <w:p w:rsidR="002E13E0" w:rsidRPr="00185B6F" w:rsidRDefault="002E13E0" w:rsidP="00010CEC">
            <w:pPr>
              <w:rPr>
                <w:rFonts w:ascii="Verdana" w:hAnsi="Verdana"/>
                <w:sz w:val="16"/>
                <w:szCs w:val="16"/>
              </w:rPr>
            </w:pPr>
            <w:r w:rsidRPr="00185B6F">
              <w:rPr>
                <w:rFonts w:ascii="Verdana" w:hAnsi="Verdana"/>
                <w:sz w:val="16"/>
                <w:szCs w:val="16"/>
              </w:rPr>
              <w:t>N10x8</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sz w:val="16"/>
                <w:szCs w:val="16"/>
              </w:rPr>
              <w:t>52,75</w:t>
            </w:r>
          </w:p>
        </w:tc>
        <w:tc>
          <w:tcPr>
            <w:tcW w:w="1417" w:type="dxa"/>
            <w:vAlign w:val="center"/>
          </w:tcPr>
          <w:p w:rsidR="002E13E0" w:rsidRPr="00185B6F" w:rsidRDefault="002E13E0" w:rsidP="00010CEC">
            <w:pPr>
              <w:jc w:val="center"/>
              <w:rPr>
                <w:rFonts w:ascii="Verdana" w:hAnsi="Verdana" w:cs="Tahoma"/>
                <w:sz w:val="16"/>
                <w:szCs w:val="16"/>
                <w:lang w:val="ro-RO"/>
              </w:rPr>
            </w:pPr>
            <w:r w:rsidRPr="00185B6F">
              <w:rPr>
                <w:rFonts w:ascii="Verdana" w:hAnsi="Verdana" w:cs="Tahoma"/>
                <w:sz w:val="16"/>
                <w:szCs w:val="16"/>
                <w:lang w:val="ro-RO"/>
              </w:rPr>
              <w:t>2,40</w:t>
            </w:r>
          </w:p>
        </w:tc>
      </w:tr>
      <w:tr w:rsidR="002E13E0" w:rsidRPr="00185B6F" w:rsidTr="002E13E0">
        <w:trPr>
          <w:trHeight w:val="407"/>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2E13E0" w:rsidRPr="00185B6F" w:rsidRDefault="002E13E0" w:rsidP="00010CEC">
            <w:pPr>
              <w:rPr>
                <w:rFonts w:ascii="Verdana" w:hAnsi="Verdana"/>
                <w:sz w:val="16"/>
                <w:szCs w:val="16"/>
              </w:rPr>
            </w:pPr>
            <w:r w:rsidRPr="00185B6F">
              <w:rPr>
                <w:rFonts w:ascii="Verdana" w:hAnsi="Verdana"/>
                <w:sz w:val="16"/>
                <w:szCs w:val="16"/>
              </w:rPr>
              <w:t>0900140152</w:t>
            </w:r>
          </w:p>
        </w:tc>
        <w:tc>
          <w:tcPr>
            <w:tcW w:w="1559" w:type="dxa"/>
            <w:vAlign w:val="center"/>
          </w:tcPr>
          <w:p w:rsidR="002E13E0" w:rsidRPr="00185B6F" w:rsidRDefault="002E13E0" w:rsidP="00010CEC">
            <w:pPr>
              <w:rPr>
                <w:rFonts w:ascii="Verdana" w:hAnsi="Verdana"/>
                <w:sz w:val="16"/>
                <w:szCs w:val="16"/>
              </w:rPr>
            </w:pPr>
            <w:r w:rsidRPr="00185B6F">
              <w:rPr>
                <w:rFonts w:ascii="Verdana" w:hAnsi="Verdana"/>
                <w:sz w:val="16"/>
                <w:szCs w:val="16"/>
              </w:rPr>
              <w:t>Indometacin Sopharma</w:t>
            </w:r>
          </w:p>
        </w:tc>
        <w:tc>
          <w:tcPr>
            <w:tcW w:w="1352" w:type="dxa"/>
            <w:vAlign w:val="center"/>
          </w:tcPr>
          <w:p w:rsidR="002E13E0" w:rsidRPr="00185B6F" w:rsidRDefault="002E13E0" w:rsidP="00010CEC">
            <w:pPr>
              <w:rPr>
                <w:rFonts w:ascii="Verdana" w:hAnsi="Verdana"/>
                <w:sz w:val="16"/>
                <w:szCs w:val="16"/>
              </w:rPr>
            </w:pPr>
            <w:r w:rsidRPr="00185B6F">
              <w:rPr>
                <w:rFonts w:ascii="Verdana" w:hAnsi="Verdana"/>
                <w:sz w:val="16"/>
                <w:szCs w:val="16"/>
              </w:rPr>
              <w:t>comp. gastrorez.</w:t>
            </w:r>
          </w:p>
        </w:tc>
        <w:tc>
          <w:tcPr>
            <w:tcW w:w="1200" w:type="dxa"/>
            <w:vAlign w:val="center"/>
          </w:tcPr>
          <w:p w:rsidR="002E13E0" w:rsidRPr="00185B6F" w:rsidRDefault="002E13E0" w:rsidP="00010CEC">
            <w:pPr>
              <w:rPr>
                <w:rFonts w:ascii="Verdana" w:hAnsi="Verdana"/>
                <w:sz w:val="16"/>
                <w:szCs w:val="16"/>
              </w:rPr>
            </w:pPr>
            <w:r w:rsidRPr="00185B6F">
              <w:rPr>
                <w:rFonts w:ascii="Verdana" w:hAnsi="Verdana"/>
                <w:sz w:val="16"/>
                <w:szCs w:val="16"/>
              </w:rPr>
              <w:t>25 mg</w:t>
            </w:r>
          </w:p>
        </w:tc>
        <w:tc>
          <w:tcPr>
            <w:tcW w:w="1276" w:type="dxa"/>
            <w:vAlign w:val="center"/>
          </w:tcPr>
          <w:p w:rsidR="002E13E0" w:rsidRPr="00185B6F" w:rsidRDefault="002E13E0" w:rsidP="00010CEC">
            <w:pPr>
              <w:rPr>
                <w:rFonts w:ascii="Verdana" w:hAnsi="Verdana"/>
                <w:sz w:val="16"/>
                <w:szCs w:val="16"/>
              </w:rPr>
            </w:pPr>
            <w:r w:rsidRPr="00185B6F">
              <w:rPr>
                <w:rFonts w:ascii="Verdana" w:hAnsi="Verdana"/>
                <w:sz w:val="16"/>
                <w:szCs w:val="16"/>
              </w:rPr>
              <w:t>N30</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sz w:val="16"/>
                <w:szCs w:val="16"/>
              </w:rPr>
              <w:t>9,23</w:t>
            </w:r>
          </w:p>
        </w:tc>
        <w:tc>
          <w:tcPr>
            <w:tcW w:w="1417" w:type="dxa"/>
            <w:vAlign w:val="center"/>
          </w:tcPr>
          <w:p w:rsidR="002E13E0" w:rsidRPr="00185B6F" w:rsidRDefault="002E13E0" w:rsidP="00010CEC">
            <w:pPr>
              <w:jc w:val="center"/>
              <w:rPr>
                <w:rFonts w:ascii="Verdana" w:hAnsi="Verdana" w:cs="Tahoma"/>
                <w:sz w:val="16"/>
                <w:szCs w:val="16"/>
                <w:lang w:val="ro-RO"/>
              </w:rPr>
            </w:pPr>
            <w:r w:rsidRPr="00185B6F">
              <w:rPr>
                <w:rFonts w:ascii="Verdana" w:hAnsi="Verdana" w:cs="Tahoma"/>
                <w:sz w:val="16"/>
                <w:szCs w:val="16"/>
                <w:lang w:val="ro-RO"/>
              </w:rPr>
              <w:t>0,42</w:t>
            </w:r>
          </w:p>
        </w:tc>
      </w:tr>
      <w:tr w:rsidR="002E13E0" w:rsidRPr="00185B6F" w:rsidTr="002E13E0">
        <w:trPr>
          <w:trHeight w:val="427"/>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2E13E0" w:rsidRPr="00185B6F" w:rsidRDefault="002E13E0" w:rsidP="00010CEC">
            <w:pPr>
              <w:rPr>
                <w:rFonts w:ascii="Verdana" w:hAnsi="Verdana"/>
                <w:sz w:val="16"/>
                <w:szCs w:val="16"/>
              </w:rPr>
            </w:pPr>
            <w:r w:rsidRPr="00185B6F">
              <w:rPr>
                <w:rFonts w:ascii="Verdana" w:hAnsi="Verdana"/>
                <w:sz w:val="16"/>
                <w:szCs w:val="16"/>
              </w:rPr>
              <w:t>1300260293</w:t>
            </w:r>
          </w:p>
        </w:tc>
        <w:tc>
          <w:tcPr>
            <w:tcW w:w="1559" w:type="dxa"/>
            <w:vAlign w:val="center"/>
          </w:tcPr>
          <w:p w:rsidR="002E13E0" w:rsidRPr="00185B6F" w:rsidRDefault="002E13E0" w:rsidP="00010CEC">
            <w:pPr>
              <w:rPr>
                <w:rFonts w:ascii="Verdana" w:hAnsi="Verdana"/>
                <w:sz w:val="16"/>
                <w:szCs w:val="16"/>
              </w:rPr>
            </w:pPr>
            <w:r w:rsidRPr="00185B6F">
              <w:rPr>
                <w:rFonts w:ascii="Verdana" w:hAnsi="Verdana"/>
                <w:sz w:val="16"/>
                <w:szCs w:val="16"/>
              </w:rPr>
              <w:t>Spasmalgon®</w:t>
            </w:r>
          </w:p>
        </w:tc>
        <w:tc>
          <w:tcPr>
            <w:tcW w:w="1352" w:type="dxa"/>
            <w:vAlign w:val="center"/>
          </w:tcPr>
          <w:p w:rsidR="002E13E0" w:rsidRPr="00185B6F" w:rsidRDefault="002E13E0" w:rsidP="00010CEC">
            <w:pPr>
              <w:rPr>
                <w:rFonts w:ascii="Verdana" w:hAnsi="Verdana"/>
                <w:sz w:val="16"/>
                <w:szCs w:val="16"/>
              </w:rPr>
            </w:pPr>
            <w:r w:rsidRPr="00185B6F">
              <w:rPr>
                <w:rFonts w:ascii="Verdana" w:hAnsi="Verdana"/>
                <w:sz w:val="16"/>
                <w:szCs w:val="16"/>
              </w:rPr>
              <w:t>sol. inj.</w:t>
            </w:r>
          </w:p>
        </w:tc>
        <w:tc>
          <w:tcPr>
            <w:tcW w:w="1200" w:type="dxa"/>
            <w:vAlign w:val="center"/>
          </w:tcPr>
          <w:p w:rsidR="002E13E0" w:rsidRPr="00185B6F" w:rsidRDefault="002E13E0" w:rsidP="00010CEC">
            <w:pPr>
              <w:rPr>
                <w:rFonts w:ascii="Verdana" w:hAnsi="Verdana"/>
                <w:sz w:val="16"/>
                <w:szCs w:val="16"/>
              </w:rPr>
            </w:pPr>
            <w:r w:rsidRPr="00185B6F">
              <w:rPr>
                <w:rFonts w:ascii="Verdana" w:hAnsi="Verdana"/>
                <w:sz w:val="16"/>
                <w:szCs w:val="16"/>
              </w:rPr>
              <w:t>500 mg + 2 mg + 0,02 mg/ml</w:t>
            </w:r>
          </w:p>
        </w:tc>
        <w:tc>
          <w:tcPr>
            <w:tcW w:w="1276" w:type="dxa"/>
            <w:vAlign w:val="center"/>
          </w:tcPr>
          <w:p w:rsidR="002E13E0" w:rsidRPr="00185B6F" w:rsidRDefault="002E13E0" w:rsidP="00010CEC">
            <w:pPr>
              <w:rPr>
                <w:rFonts w:ascii="Verdana" w:hAnsi="Verdana"/>
                <w:sz w:val="16"/>
                <w:szCs w:val="16"/>
              </w:rPr>
            </w:pPr>
            <w:r w:rsidRPr="00185B6F">
              <w:rPr>
                <w:rFonts w:ascii="Verdana" w:hAnsi="Verdana"/>
                <w:sz w:val="16"/>
                <w:szCs w:val="16"/>
              </w:rPr>
              <w:t>5 ml N10</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sz w:val="16"/>
                <w:szCs w:val="16"/>
              </w:rPr>
              <w:t>154,95</w:t>
            </w:r>
          </w:p>
        </w:tc>
        <w:tc>
          <w:tcPr>
            <w:tcW w:w="1417" w:type="dxa"/>
            <w:vAlign w:val="center"/>
          </w:tcPr>
          <w:p w:rsidR="002E13E0" w:rsidRPr="00185B6F" w:rsidRDefault="002E13E0" w:rsidP="00010CEC">
            <w:pPr>
              <w:jc w:val="center"/>
              <w:rPr>
                <w:rFonts w:ascii="Verdana" w:hAnsi="Verdana" w:cs="Tahoma"/>
                <w:sz w:val="16"/>
                <w:szCs w:val="16"/>
                <w:lang w:val="ro-RO"/>
              </w:rPr>
            </w:pPr>
            <w:r w:rsidRPr="00185B6F">
              <w:rPr>
                <w:rFonts w:ascii="Verdana" w:hAnsi="Verdana" w:cs="Tahoma"/>
                <w:sz w:val="16"/>
                <w:szCs w:val="16"/>
                <w:lang w:val="ro-RO"/>
              </w:rPr>
              <w:t>7,05</w:t>
            </w:r>
          </w:p>
        </w:tc>
      </w:tr>
      <w:tr w:rsidR="002E13E0" w:rsidRPr="00185B6F" w:rsidTr="002E13E0">
        <w:trPr>
          <w:trHeight w:val="370"/>
        </w:trPr>
        <w:tc>
          <w:tcPr>
            <w:tcW w:w="767" w:type="dxa"/>
            <w:vAlign w:val="center"/>
          </w:tcPr>
          <w:p w:rsidR="002E13E0" w:rsidRPr="00185B6F" w:rsidRDefault="002E13E0" w:rsidP="00010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2E13E0" w:rsidRPr="00185B6F" w:rsidRDefault="002E13E0" w:rsidP="00010CEC">
            <w:pPr>
              <w:rPr>
                <w:rFonts w:ascii="Verdana" w:hAnsi="Verdana"/>
                <w:sz w:val="16"/>
                <w:szCs w:val="16"/>
              </w:rPr>
            </w:pPr>
            <w:r w:rsidRPr="00185B6F">
              <w:rPr>
                <w:rFonts w:ascii="Verdana" w:hAnsi="Verdana"/>
                <w:sz w:val="16"/>
                <w:szCs w:val="16"/>
              </w:rPr>
              <w:t>2000700083</w:t>
            </w:r>
          </w:p>
        </w:tc>
        <w:tc>
          <w:tcPr>
            <w:tcW w:w="1559" w:type="dxa"/>
            <w:vAlign w:val="center"/>
          </w:tcPr>
          <w:p w:rsidR="002E13E0" w:rsidRPr="00185B6F" w:rsidRDefault="002E13E0" w:rsidP="00010CEC">
            <w:pPr>
              <w:rPr>
                <w:rFonts w:ascii="Verdana" w:hAnsi="Verdana"/>
                <w:sz w:val="16"/>
                <w:szCs w:val="16"/>
              </w:rPr>
            </w:pPr>
            <w:r w:rsidRPr="00185B6F">
              <w:rPr>
                <w:rFonts w:ascii="Verdana" w:hAnsi="Verdana"/>
                <w:sz w:val="16"/>
                <w:szCs w:val="16"/>
              </w:rPr>
              <w:t>Troxerutin Sopharma</w:t>
            </w:r>
          </w:p>
        </w:tc>
        <w:tc>
          <w:tcPr>
            <w:tcW w:w="1352" w:type="dxa"/>
            <w:vAlign w:val="center"/>
          </w:tcPr>
          <w:p w:rsidR="002E13E0" w:rsidRPr="00185B6F" w:rsidRDefault="002E13E0" w:rsidP="00010CEC">
            <w:pPr>
              <w:rPr>
                <w:rFonts w:ascii="Verdana" w:hAnsi="Verdana"/>
                <w:sz w:val="16"/>
                <w:szCs w:val="16"/>
              </w:rPr>
            </w:pPr>
            <w:r w:rsidRPr="00185B6F">
              <w:rPr>
                <w:rFonts w:ascii="Verdana" w:hAnsi="Verdana"/>
                <w:sz w:val="16"/>
                <w:szCs w:val="16"/>
              </w:rPr>
              <w:t>caps.</w:t>
            </w:r>
          </w:p>
        </w:tc>
        <w:tc>
          <w:tcPr>
            <w:tcW w:w="1200" w:type="dxa"/>
            <w:vAlign w:val="center"/>
          </w:tcPr>
          <w:p w:rsidR="002E13E0" w:rsidRPr="00185B6F" w:rsidRDefault="002E13E0" w:rsidP="00010CEC">
            <w:pPr>
              <w:rPr>
                <w:rFonts w:ascii="Verdana" w:hAnsi="Verdana"/>
                <w:sz w:val="16"/>
                <w:szCs w:val="16"/>
              </w:rPr>
            </w:pPr>
            <w:r w:rsidRPr="00185B6F">
              <w:rPr>
                <w:rFonts w:ascii="Verdana" w:hAnsi="Verdana"/>
                <w:sz w:val="16"/>
                <w:szCs w:val="16"/>
              </w:rPr>
              <w:t>300 mg</w:t>
            </w:r>
          </w:p>
        </w:tc>
        <w:tc>
          <w:tcPr>
            <w:tcW w:w="1276" w:type="dxa"/>
            <w:vAlign w:val="center"/>
          </w:tcPr>
          <w:p w:rsidR="002E13E0" w:rsidRPr="00185B6F" w:rsidRDefault="002E13E0" w:rsidP="00010CEC">
            <w:pPr>
              <w:rPr>
                <w:rFonts w:ascii="Verdana" w:hAnsi="Verdana"/>
                <w:sz w:val="16"/>
                <w:szCs w:val="16"/>
              </w:rPr>
            </w:pPr>
            <w:r w:rsidRPr="00185B6F">
              <w:rPr>
                <w:rFonts w:ascii="Verdana" w:hAnsi="Verdana"/>
                <w:sz w:val="16"/>
                <w:szCs w:val="16"/>
              </w:rPr>
              <w:t>N10x5</w:t>
            </w:r>
          </w:p>
        </w:tc>
        <w:tc>
          <w:tcPr>
            <w:tcW w:w="1559" w:type="dxa"/>
            <w:vAlign w:val="center"/>
          </w:tcPr>
          <w:p w:rsidR="002E13E0" w:rsidRPr="00185B6F" w:rsidRDefault="002E13E0" w:rsidP="00010CEC">
            <w:pPr>
              <w:jc w:val="center"/>
              <w:rPr>
                <w:rFonts w:ascii="Verdana" w:hAnsi="Verdana"/>
                <w:sz w:val="16"/>
                <w:szCs w:val="16"/>
              </w:rPr>
            </w:pPr>
            <w:r w:rsidRPr="00185B6F">
              <w:rPr>
                <w:rFonts w:ascii="Verdana" w:hAnsi="Verdana"/>
                <w:sz w:val="16"/>
                <w:szCs w:val="16"/>
              </w:rPr>
              <w:t>85,28</w:t>
            </w:r>
          </w:p>
        </w:tc>
        <w:tc>
          <w:tcPr>
            <w:tcW w:w="1417" w:type="dxa"/>
            <w:vAlign w:val="center"/>
          </w:tcPr>
          <w:p w:rsidR="002E13E0" w:rsidRPr="00185B6F" w:rsidRDefault="002E13E0" w:rsidP="00010CEC">
            <w:pPr>
              <w:jc w:val="center"/>
              <w:rPr>
                <w:rFonts w:ascii="Verdana" w:hAnsi="Verdana" w:cs="Tahoma"/>
                <w:sz w:val="16"/>
                <w:szCs w:val="16"/>
                <w:lang w:val="ro-RO"/>
              </w:rPr>
            </w:pPr>
            <w:r w:rsidRPr="00185B6F">
              <w:rPr>
                <w:rFonts w:ascii="Verdana" w:hAnsi="Verdana" w:cs="Tahoma"/>
                <w:sz w:val="16"/>
                <w:szCs w:val="16"/>
                <w:lang w:val="ro-RO"/>
              </w:rPr>
              <w:t>3,88</w:t>
            </w:r>
          </w:p>
        </w:tc>
      </w:tr>
    </w:tbl>
    <w:p w:rsidR="002E13E0" w:rsidRPr="00185B6F" w:rsidRDefault="002E13E0"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Apotex Inc., Canada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0108040391</w:t>
            </w:r>
          </w:p>
        </w:tc>
        <w:tc>
          <w:tcPr>
            <w:tcW w:w="1559" w:type="dxa"/>
            <w:vAlign w:val="center"/>
          </w:tcPr>
          <w:p w:rsidR="00F22757" w:rsidRPr="00185B6F" w:rsidRDefault="00F22757" w:rsidP="00F22757">
            <w:pPr>
              <w:ind w:right="-110"/>
              <w:rPr>
                <w:rFonts w:ascii="Verdana" w:hAnsi="Verdana" w:cs="Arial"/>
                <w:sz w:val="16"/>
                <w:szCs w:val="16"/>
              </w:rPr>
            </w:pPr>
            <w:r w:rsidRPr="00185B6F">
              <w:rPr>
                <w:rFonts w:ascii="Verdana" w:hAnsi="Verdana" w:cs="Arial"/>
                <w:sz w:val="16"/>
                <w:szCs w:val="16"/>
              </w:rPr>
              <w:t>Apo-Azithromycin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N3</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66,98</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3,38</w:t>
            </w:r>
          </w:p>
        </w:tc>
      </w:tr>
      <w:tr w:rsidR="00F22757" w:rsidRPr="00185B6F" w:rsidTr="0059697A">
        <w:trPr>
          <w:trHeight w:val="281"/>
        </w:trPr>
        <w:tc>
          <w:tcPr>
            <w:tcW w:w="767" w:type="dxa"/>
            <w:vAlign w:val="center"/>
          </w:tcPr>
          <w:p w:rsidR="00F22757" w:rsidRPr="00185B6F" w:rsidRDefault="00F22757" w:rsidP="00781A97">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0200300304</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Apo-Bisoprolol</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 film.</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N30</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48,95</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2,47</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en-US"/>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Guangxi Kelun Pharmaceutical Co., Ltd, China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1134"/>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785"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785"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0300300477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Ceftazidim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g</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en-US"/>
              </w:rPr>
              <w:t>439,72</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22,19</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Sichuan Kelun Pharmaceutical Co., Ltd., China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 xml:space="preserve">Preţ de producător </w:t>
            </w:r>
            <w:r w:rsidRPr="00185B6F">
              <w:rPr>
                <w:rFonts w:ascii="Verdana" w:hAnsi="Verdana" w:cs="Tahoma"/>
                <w:sz w:val="16"/>
                <w:szCs w:val="16"/>
                <w:lang w:val="ro-RO"/>
              </w:rPr>
              <w:lastRenderedPageBreak/>
              <w:t>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lastRenderedPageBreak/>
              <w:t xml:space="preserve">Preţ aprobat de MS pentru </w:t>
            </w:r>
            <w:r w:rsidRPr="00185B6F">
              <w:rPr>
                <w:rFonts w:ascii="Verdana" w:hAnsi="Verdana" w:cs="Tahoma"/>
                <w:sz w:val="16"/>
                <w:szCs w:val="16"/>
                <w:lang w:val="ro-RO"/>
              </w:rPr>
              <w:lastRenderedPageBreak/>
              <w:t>înregistrare în valută (USD)</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lastRenderedPageBreak/>
              <w:t>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0700250275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Glucoză 5%</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 ml N1</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7,13</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0,36</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0307480396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Ciprofloxacin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ml N1</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32,30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1,63</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Zhuhai United Laboratories (Zhongshan) Co. Ltd, China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0100551594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Amoxicilin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107,60</w:t>
            </w:r>
          </w:p>
        </w:tc>
        <w:tc>
          <w:tcPr>
            <w:tcW w:w="1417" w:type="dxa"/>
            <w:vAlign w:val="center"/>
          </w:tcPr>
          <w:p w:rsidR="00F22757" w:rsidRPr="00185B6F" w:rsidRDefault="00F22757" w:rsidP="00F22757">
            <w:pPr>
              <w:jc w:val="center"/>
              <w:rPr>
                <w:rFonts w:ascii="Verdana" w:hAnsi="Verdana" w:cs="Tahoma"/>
                <w:sz w:val="16"/>
                <w:szCs w:val="16"/>
              </w:rPr>
            </w:pPr>
            <w:r w:rsidRPr="00185B6F">
              <w:rPr>
                <w:rFonts w:ascii="Verdana" w:hAnsi="Verdana" w:cs="Tahoma"/>
                <w:sz w:val="16"/>
                <w:szCs w:val="16"/>
              </w:rPr>
              <w:t>5</w:t>
            </w:r>
            <w:r w:rsidRPr="00185B6F">
              <w:rPr>
                <w:rFonts w:ascii="Verdana" w:hAnsi="Verdana" w:cs="Tahoma"/>
                <w:sz w:val="16"/>
                <w:szCs w:val="16"/>
                <w:lang w:val="en-US"/>
              </w:rPr>
              <w:t>,</w:t>
            </w:r>
            <w:r w:rsidRPr="00185B6F">
              <w:rPr>
                <w:rFonts w:ascii="Verdana" w:hAnsi="Verdana" w:cs="Tahoma"/>
                <w:sz w:val="16"/>
                <w:szCs w:val="16"/>
              </w:rPr>
              <w:t>43</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0100551608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Amoxicilină</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80,25</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4,05</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0108850260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Amoxicilină cu acid clavulanic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 + 100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178,34</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9,00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0300280209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Cefoperazon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194,20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9,80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0300280210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Cefoperazon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366,60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18,50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6.</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0307000097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Cefoperazon cu Sulbactam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 + 1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380,47</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19,20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7.</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0300300444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Ceftazidim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169,03</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8,53</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8.</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0305620428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Ceftriaxon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275,44</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13,90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9.</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0300320561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Cefuroxim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344,80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17,40</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10.</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0305620417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Ceftriaxon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149,21</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7,53</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2008440040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Ticarcilin cu Acid clavulanic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1500 mg + 100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44,53</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2,247</w:t>
            </w:r>
          </w:p>
        </w:tc>
      </w:tr>
      <w:tr w:rsidR="009660A5" w:rsidRPr="00185B6F" w:rsidTr="0059697A">
        <w:trPr>
          <w:trHeight w:val="281"/>
        </w:trPr>
        <w:tc>
          <w:tcPr>
            <w:tcW w:w="767" w:type="dxa"/>
            <w:vAlign w:val="center"/>
          </w:tcPr>
          <w:p w:rsidR="009660A5" w:rsidRPr="00185B6F" w:rsidRDefault="009660A5"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12.</w:t>
            </w:r>
          </w:p>
        </w:tc>
        <w:tc>
          <w:tcPr>
            <w:tcW w:w="1643" w:type="dxa"/>
            <w:vAlign w:val="center"/>
          </w:tcPr>
          <w:p w:rsidR="009660A5" w:rsidRPr="00185B6F" w:rsidRDefault="009660A5" w:rsidP="00F22757">
            <w:pPr>
              <w:rPr>
                <w:rFonts w:ascii="Verdana" w:hAnsi="Verdana" w:cs="Arial"/>
                <w:sz w:val="16"/>
                <w:szCs w:val="16"/>
              </w:rPr>
            </w:pPr>
            <w:r w:rsidRPr="00185B6F">
              <w:rPr>
                <w:rFonts w:ascii="Verdana" w:hAnsi="Verdana" w:cs="Arial"/>
                <w:sz w:val="16"/>
                <w:szCs w:val="16"/>
              </w:rPr>
              <w:t>2008440039</w:t>
            </w:r>
          </w:p>
        </w:tc>
        <w:tc>
          <w:tcPr>
            <w:tcW w:w="1559" w:type="dxa"/>
            <w:vAlign w:val="center"/>
          </w:tcPr>
          <w:p w:rsidR="009660A5" w:rsidRPr="00185B6F" w:rsidRDefault="009660A5" w:rsidP="00F22757">
            <w:pPr>
              <w:rPr>
                <w:rFonts w:ascii="Verdana" w:hAnsi="Verdana" w:cs="Arial"/>
                <w:sz w:val="16"/>
                <w:szCs w:val="16"/>
              </w:rPr>
            </w:pPr>
            <w:r w:rsidRPr="00185B6F">
              <w:rPr>
                <w:rFonts w:ascii="Verdana" w:hAnsi="Verdana" w:cs="Arial"/>
                <w:sz w:val="16"/>
                <w:szCs w:val="16"/>
              </w:rPr>
              <w:t>Ticarcilin cu Acid clavulanic</w:t>
            </w:r>
          </w:p>
        </w:tc>
        <w:tc>
          <w:tcPr>
            <w:tcW w:w="1418" w:type="dxa"/>
            <w:vAlign w:val="center"/>
          </w:tcPr>
          <w:p w:rsidR="009660A5" w:rsidRPr="00185B6F" w:rsidRDefault="009660A5" w:rsidP="00F22757">
            <w:pPr>
              <w:rPr>
                <w:rFonts w:ascii="Verdana" w:hAnsi="Verdana" w:cs="Arial"/>
                <w:sz w:val="16"/>
                <w:szCs w:val="16"/>
              </w:rPr>
            </w:pPr>
            <w:r w:rsidRPr="00185B6F">
              <w:rPr>
                <w:rFonts w:ascii="Verdana" w:hAnsi="Verdana" w:cs="Arial"/>
                <w:sz w:val="16"/>
                <w:szCs w:val="16"/>
              </w:rPr>
              <w:t>pulb./sol. inj.</w:t>
            </w:r>
          </w:p>
        </w:tc>
        <w:tc>
          <w:tcPr>
            <w:tcW w:w="1134" w:type="dxa"/>
            <w:vAlign w:val="center"/>
          </w:tcPr>
          <w:p w:rsidR="009660A5" w:rsidRPr="00185B6F" w:rsidRDefault="009660A5" w:rsidP="00F22757">
            <w:pPr>
              <w:rPr>
                <w:rFonts w:ascii="Verdana" w:hAnsi="Verdana" w:cs="Arial"/>
                <w:sz w:val="16"/>
                <w:szCs w:val="16"/>
              </w:rPr>
            </w:pPr>
            <w:r w:rsidRPr="00185B6F">
              <w:rPr>
                <w:rFonts w:ascii="Verdana" w:hAnsi="Verdana" w:cs="Arial"/>
                <w:sz w:val="16"/>
                <w:szCs w:val="16"/>
              </w:rPr>
              <w:t>3000 mg + 200 mg</w:t>
            </w:r>
          </w:p>
        </w:tc>
        <w:tc>
          <w:tcPr>
            <w:tcW w:w="1276" w:type="dxa"/>
            <w:vAlign w:val="center"/>
          </w:tcPr>
          <w:p w:rsidR="009660A5" w:rsidRPr="00185B6F" w:rsidRDefault="009660A5"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9660A5" w:rsidRPr="00185B6F" w:rsidRDefault="009660A5" w:rsidP="001C5843">
            <w:pPr>
              <w:jc w:val="center"/>
              <w:rPr>
                <w:rFonts w:ascii="Verdana" w:hAnsi="Verdana" w:cs="Arial"/>
                <w:sz w:val="16"/>
                <w:szCs w:val="16"/>
                <w:lang w:val="en-US"/>
              </w:rPr>
            </w:pPr>
            <w:r w:rsidRPr="00185B6F">
              <w:rPr>
                <w:rFonts w:ascii="Verdana" w:hAnsi="Verdana" w:cs="Arial"/>
                <w:sz w:val="16"/>
                <w:szCs w:val="16"/>
                <w:lang w:val="en-US"/>
              </w:rPr>
              <w:t>89,05</w:t>
            </w:r>
          </w:p>
        </w:tc>
        <w:tc>
          <w:tcPr>
            <w:tcW w:w="1417" w:type="dxa"/>
            <w:vAlign w:val="center"/>
          </w:tcPr>
          <w:p w:rsidR="009660A5" w:rsidRPr="00185B6F" w:rsidRDefault="009660A5" w:rsidP="001C5843">
            <w:pPr>
              <w:jc w:val="center"/>
              <w:rPr>
                <w:rFonts w:ascii="Verdana" w:hAnsi="Verdana" w:cs="Tahoma"/>
                <w:sz w:val="16"/>
                <w:szCs w:val="16"/>
                <w:lang w:val="ro-RO"/>
              </w:rPr>
            </w:pPr>
            <w:r w:rsidRPr="00185B6F">
              <w:rPr>
                <w:rFonts w:ascii="Verdana" w:hAnsi="Verdana" w:cs="Tahoma"/>
                <w:sz w:val="16"/>
                <w:szCs w:val="16"/>
                <w:lang w:val="ro-RO"/>
              </w:rPr>
              <w:t>4,494</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13.</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0108850259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Amoxicilină cu acid clavulanic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1000 mg + 200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283,17</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14,29</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14.</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0300250642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Cefazolin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74,90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3,78</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15.</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0300250653</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Cefazolin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66,19</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3,34</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16.</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0300290406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Cefotaxim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111,17</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5,61</w:t>
            </w:r>
          </w:p>
        </w:tc>
      </w:tr>
      <w:tr w:rsidR="00F22757" w:rsidRPr="00185B6F" w:rsidTr="0059697A">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17.</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0300320550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Cefuroxim</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750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156,35</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7,89</w:t>
            </w:r>
          </w:p>
        </w:tc>
      </w:tr>
    </w:tbl>
    <w:p w:rsidR="00D640B2" w:rsidRPr="00185B6F" w:rsidRDefault="00D640B2" w:rsidP="00D640B2">
      <w:pPr>
        <w:autoSpaceDE w:val="0"/>
        <w:autoSpaceDN w:val="0"/>
        <w:adjustRightInd w:val="0"/>
        <w:rPr>
          <w:rFonts w:ascii="Verdana" w:hAnsi="Verdana" w:cs="Tahoma"/>
          <w:b/>
          <w:sz w:val="16"/>
          <w:szCs w:val="16"/>
          <w:lang w:val="ro-RO"/>
        </w:rPr>
      </w:pPr>
    </w:p>
    <w:p w:rsidR="00431247" w:rsidRPr="00185B6F" w:rsidRDefault="00431247" w:rsidP="00D640B2">
      <w:pPr>
        <w:autoSpaceDE w:val="0"/>
        <w:autoSpaceDN w:val="0"/>
        <w:adjustRightInd w:val="0"/>
        <w:rPr>
          <w:rFonts w:ascii="Verdana" w:hAnsi="Verdana" w:cs="Tahoma"/>
          <w:b/>
          <w:sz w:val="16"/>
          <w:szCs w:val="16"/>
          <w:lang w:val="ro-RO"/>
        </w:rPr>
      </w:pPr>
    </w:p>
    <w:p w:rsidR="00431247" w:rsidRPr="00185B6F" w:rsidRDefault="00431247" w:rsidP="00431247">
      <w:pPr>
        <w:autoSpaceDE w:val="0"/>
        <w:autoSpaceDN w:val="0"/>
        <w:adjustRightInd w:val="0"/>
        <w:ind w:firstLine="708"/>
        <w:jc w:val="center"/>
        <w:rPr>
          <w:rFonts w:ascii="Verdana" w:hAnsi="Verdana" w:cs="Tahoma"/>
          <w:b/>
          <w:sz w:val="16"/>
          <w:szCs w:val="16"/>
          <w:lang w:val="ro-RO"/>
        </w:rPr>
      </w:pPr>
      <w:r w:rsidRPr="00185B6F">
        <w:rPr>
          <w:rFonts w:ascii="Verdana" w:hAnsi="Verdana" w:cs="Tahoma"/>
          <w:b/>
          <w:sz w:val="16"/>
          <w:szCs w:val="16"/>
          <w:lang w:val="ro-RO"/>
        </w:rPr>
        <w:t>Orchid Healthcare (A Division of Orchid Chemicals &amp; Pharmaceuticals Ltd),</w:t>
      </w:r>
      <w:r w:rsidRPr="00185B6F">
        <w:rPr>
          <w:rFonts w:ascii="Verdana" w:hAnsi="Verdana"/>
          <w:sz w:val="16"/>
          <w:szCs w:val="16"/>
          <w:lang w:val="en-US"/>
        </w:rPr>
        <w:t xml:space="preserve"> </w:t>
      </w:r>
      <w:r w:rsidRPr="00185B6F">
        <w:rPr>
          <w:rFonts w:ascii="Verdana" w:hAnsi="Verdana" w:cs="Tahoma"/>
          <w:b/>
          <w:sz w:val="16"/>
          <w:szCs w:val="16"/>
          <w:lang w:val="ro-RO"/>
        </w:rPr>
        <w:t>India</w:t>
      </w:r>
    </w:p>
    <w:p w:rsidR="00431247" w:rsidRPr="00185B6F" w:rsidRDefault="00431247" w:rsidP="00431247">
      <w:pPr>
        <w:autoSpaceDE w:val="0"/>
        <w:autoSpaceDN w:val="0"/>
        <w:adjustRightInd w:val="0"/>
        <w:ind w:firstLine="708"/>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185B6F" w:rsidRPr="00CA1C54" w:rsidTr="00431247">
        <w:tc>
          <w:tcPr>
            <w:tcW w:w="767" w:type="dxa"/>
            <w:vAlign w:val="center"/>
          </w:tcPr>
          <w:p w:rsidR="00431247" w:rsidRPr="00185B6F" w:rsidRDefault="00431247" w:rsidP="001C5843">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431247" w:rsidRPr="00185B6F" w:rsidRDefault="00431247" w:rsidP="001C5843">
            <w:pPr>
              <w:jc w:val="center"/>
              <w:rPr>
                <w:rFonts w:ascii="Verdana" w:hAnsi="Verdana" w:cs="Tahoma"/>
                <w:sz w:val="16"/>
                <w:szCs w:val="16"/>
                <w:lang w:val="ro-RO"/>
              </w:rPr>
            </w:pPr>
            <w:r w:rsidRPr="00185B6F">
              <w:rPr>
                <w:rFonts w:ascii="Verdana" w:hAnsi="Verdana" w:cs="Tahoma"/>
                <w:sz w:val="16"/>
                <w:szCs w:val="16"/>
                <w:lang w:val="ro-RO"/>
              </w:rPr>
              <w:t>Codul medicamen-</w:t>
            </w:r>
          </w:p>
          <w:p w:rsidR="00431247" w:rsidRPr="00185B6F" w:rsidRDefault="00431247" w:rsidP="001C5843">
            <w:pPr>
              <w:jc w:val="center"/>
              <w:rPr>
                <w:rFonts w:ascii="Verdana" w:hAnsi="Verdana"/>
                <w:sz w:val="16"/>
                <w:szCs w:val="16"/>
              </w:rPr>
            </w:pPr>
            <w:r w:rsidRPr="00185B6F">
              <w:rPr>
                <w:rFonts w:ascii="Verdana" w:hAnsi="Verdana" w:cs="Tahoma"/>
                <w:sz w:val="16"/>
                <w:szCs w:val="16"/>
                <w:lang w:val="ro-RO"/>
              </w:rPr>
              <w:t>tului</w:t>
            </w:r>
          </w:p>
        </w:tc>
        <w:tc>
          <w:tcPr>
            <w:tcW w:w="1559" w:type="dxa"/>
            <w:vAlign w:val="center"/>
          </w:tcPr>
          <w:p w:rsidR="00431247" w:rsidRPr="00185B6F" w:rsidRDefault="00431247" w:rsidP="001C5843">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431247" w:rsidRPr="00185B6F" w:rsidRDefault="00431247" w:rsidP="001C5843">
            <w:pPr>
              <w:jc w:val="center"/>
              <w:rPr>
                <w:rFonts w:ascii="Verdana" w:hAnsi="Verdana" w:cs="Tahoma"/>
                <w:sz w:val="16"/>
                <w:szCs w:val="16"/>
                <w:lang w:val="ro-RO"/>
              </w:rPr>
            </w:pPr>
            <w:r w:rsidRPr="00185B6F">
              <w:rPr>
                <w:rFonts w:ascii="Verdana" w:hAnsi="Verdana" w:cs="Tahoma"/>
                <w:sz w:val="16"/>
                <w:szCs w:val="16"/>
                <w:lang w:val="ro-RO"/>
              </w:rPr>
              <w:t>Forma farmaceu-</w:t>
            </w:r>
          </w:p>
          <w:p w:rsidR="00431247" w:rsidRPr="00185B6F" w:rsidRDefault="00431247" w:rsidP="001C5843">
            <w:pPr>
              <w:jc w:val="center"/>
              <w:rPr>
                <w:rFonts w:ascii="Verdana" w:hAnsi="Verdana"/>
                <w:sz w:val="16"/>
                <w:szCs w:val="16"/>
              </w:rPr>
            </w:pPr>
            <w:r w:rsidRPr="00185B6F">
              <w:rPr>
                <w:rFonts w:ascii="Verdana" w:hAnsi="Verdana" w:cs="Tahoma"/>
                <w:sz w:val="16"/>
                <w:szCs w:val="16"/>
                <w:lang w:val="ro-RO"/>
              </w:rPr>
              <w:t>tică</w:t>
            </w:r>
          </w:p>
        </w:tc>
        <w:tc>
          <w:tcPr>
            <w:tcW w:w="1134" w:type="dxa"/>
            <w:vAlign w:val="center"/>
          </w:tcPr>
          <w:p w:rsidR="00431247" w:rsidRPr="00185B6F" w:rsidRDefault="00431247" w:rsidP="001C5843">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431247" w:rsidRPr="00185B6F" w:rsidRDefault="00431247" w:rsidP="001C5843">
            <w:pPr>
              <w:jc w:val="center"/>
              <w:rPr>
                <w:rFonts w:ascii="Verdana" w:hAnsi="Verdana" w:cs="Tahoma"/>
                <w:sz w:val="16"/>
                <w:szCs w:val="16"/>
                <w:lang w:val="ro-RO"/>
              </w:rPr>
            </w:pPr>
            <w:r w:rsidRPr="00185B6F">
              <w:rPr>
                <w:rFonts w:ascii="Verdana" w:hAnsi="Verdana" w:cs="Tahoma"/>
                <w:sz w:val="16"/>
                <w:szCs w:val="16"/>
                <w:lang w:val="ro-RO"/>
              </w:rPr>
              <w:t>Diviza-</w:t>
            </w:r>
          </w:p>
          <w:p w:rsidR="00431247" w:rsidRPr="00185B6F" w:rsidRDefault="00431247" w:rsidP="001C5843">
            <w:pPr>
              <w:jc w:val="center"/>
              <w:rPr>
                <w:rFonts w:ascii="Verdana" w:hAnsi="Verdana"/>
                <w:sz w:val="16"/>
                <w:szCs w:val="16"/>
              </w:rPr>
            </w:pPr>
            <w:r w:rsidRPr="00185B6F">
              <w:rPr>
                <w:rFonts w:ascii="Verdana" w:hAnsi="Verdana" w:cs="Tahoma"/>
                <w:sz w:val="16"/>
                <w:szCs w:val="16"/>
                <w:lang w:val="ro-RO"/>
              </w:rPr>
              <w:t>re</w:t>
            </w:r>
          </w:p>
        </w:tc>
        <w:tc>
          <w:tcPr>
            <w:tcW w:w="1559" w:type="dxa"/>
            <w:vAlign w:val="center"/>
          </w:tcPr>
          <w:p w:rsidR="00431247" w:rsidRPr="00185B6F" w:rsidRDefault="00431247" w:rsidP="001C5843">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431247" w:rsidRPr="00185B6F" w:rsidRDefault="00431247" w:rsidP="001C5843">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185B6F" w:rsidRPr="00185B6F" w:rsidTr="00431247">
        <w:trPr>
          <w:trHeight w:val="281"/>
        </w:trPr>
        <w:tc>
          <w:tcPr>
            <w:tcW w:w="767" w:type="dxa"/>
            <w:vAlign w:val="center"/>
          </w:tcPr>
          <w:p w:rsidR="00431247" w:rsidRPr="00185B6F" w:rsidRDefault="00431247" w:rsidP="001C5843">
            <w:pPr>
              <w:pStyle w:val="2"/>
              <w:ind w:left="360"/>
              <w:jc w:val="center"/>
              <w:rPr>
                <w:rFonts w:ascii="Verdana" w:hAnsi="Verdana"/>
                <w:sz w:val="16"/>
                <w:szCs w:val="16"/>
                <w:lang w:val="en-US"/>
              </w:rPr>
            </w:pPr>
            <w:r w:rsidRPr="00185B6F">
              <w:rPr>
                <w:rFonts w:ascii="Verdana" w:hAnsi="Verdana"/>
                <w:sz w:val="16"/>
                <w:szCs w:val="16"/>
                <w:lang w:val="en-US"/>
              </w:rPr>
              <w:t>1.</w:t>
            </w:r>
          </w:p>
        </w:tc>
        <w:tc>
          <w:tcPr>
            <w:tcW w:w="1643"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1309030013</w:t>
            </w:r>
          </w:p>
        </w:tc>
        <w:tc>
          <w:tcPr>
            <w:tcW w:w="1559"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Mezonex</w:t>
            </w:r>
          </w:p>
        </w:tc>
        <w:tc>
          <w:tcPr>
            <w:tcW w:w="1418"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 g</w:t>
            </w:r>
          </w:p>
        </w:tc>
        <w:tc>
          <w:tcPr>
            <w:tcW w:w="1276"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N1</w:t>
            </w:r>
          </w:p>
        </w:tc>
        <w:tc>
          <w:tcPr>
            <w:tcW w:w="1559" w:type="dxa"/>
            <w:vAlign w:val="center"/>
          </w:tcPr>
          <w:p w:rsidR="00431247" w:rsidRPr="00185B6F" w:rsidRDefault="00431247" w:rsidP="001C5843">
            <w:pPr>
              <w:jc w:val="center"/>
              <w:rPr>
                <w:rFonts w:ascii="Verdana" w:hAnsi="Verdana" w:cs="Arial"/>
                <w:sz w:val="16"/>
                <w:szCs w:val="16"/>
                <w:lang w:val="ro-RO"/>
              </w:rPr>
            </w:pPr>
            <w:r w:rsidRPr="00185B6F">
              <w:rPr>
                <w:rFonts w:ascii="Verdana" w:hAnsi="Verdana" w:cs="Arial"/>
                <w:sz w:val="16"/>
                <w:szCs w:val="16"/>
                <w:lang w:val="ro-RO"/>
              </w:rPr>
              <w:t>114,93</w:t>
            </w:r>
          </w:p>
        </w:tc>
        <w:tc>
          <w:tcPr>
            <w:tcW w:w="1417" w:type="dxa"/>
            <w:vAlign w:val="center"/>
          </w:tcPr>
          <w:p w:rsidR="00431247" w:rsidRPr="00185B6F" w:rsidRDefault="00431247" w:rsidP="001C5843">
            <w:pPr>
              <w:jc w:val="center"/>
              <w:rPr>
                <w:rFonts w:ascii="Verdana" w:hAnsi="Verdana" w:cs="Tahoma"/>
                <w:sz w:val="16"/>
                <w:szCs w:val="16"/>
                <w:lang w:val="en-US"/>
              </w:rPr>
            </w:pPr>
            <w:r w:rsidRPr="00185B6F">
              <w:rPr>
                <w:rFonts w:ascii="Verdana" w:hAnsi="Verdana" w:cs="Tahoma"/>
                <w:sz w:val="16"/>
                <w:szCs w:val="16"/>
                <w:lang w:val="en-US"/>
              </w:rPr>
              <w:t>5,80</w:t>
            </w:r>
          </w:p>
        </w:tc>
      </w:tr>
      <w:tr w:rsidR="00185B6F" w:rsidRPr="00185B6F" w:rsidTr="00431247">
        <w:trPr>
          <w:trHeight w:val="281"/>
        </w:trPr>
        <w:tc>
          <w:tcPr>
            <w:tcW w:w="767" w:type="dxa"/>
            <w:vAlign w:val="center"/>
          </w:tcPr>
          <w:p w:rsidR="00431247" w:rsidRPr="00185B6F" w:rsidRDefault="00431247" w:rsidP="001C5843">
            <w:pPr>
              <w:pStyle w:val="2"/>
              <w:ind w:left="360"/>
              <w:jc w:val="center"/>
              <w:rPr>
                <w:rFonts w:ascii="Verdana" w:hAnsi="Verdana"/>
                <w:sz w:val="16"/>
                <w:szCs w:val="16"/>
                <w:lang w:val="en-US"/>
              </w:rPr>
            </w:pPr>
            <w:r w:rsidRPr="00185B6F">
              <w:rPr>
                <w:rFonts w:ascii="Verdana" w:hAnsi="Verdana"/>
                <w:sz w:val="16"/>
                <w:szCs w:val="16"/>
                <w:lang w:val="en-US"/>
              </w:rPr>
              <w:t>2</w:t>
            </w:r>
          </w:p>
        </w:tc>
        <w:tc>
          <w:tcPr>
            <w:tcW w:w="1643"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1309030024</w:t>
            </w:r>
          </w:p>
        </w:tc>
        <w:tc>
          <w:tcPr>
            <w:tcW w:w="1559"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Mezonex</w:t>
            </w:r>
          </w:p>
        </w:tc>
        <w:tc>
          <w:tcPr>
            <w:tcW w:w="1418"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500 mg</w:t>
            </w:r>
          </w:p>
        </w:tc>
        <w:tc>
          <w:tcPr>
            <w:tcW w:w="1276"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N1</w:t>
            </w:r>
          </w:p>
        </w:tc>
        <w:tc>
          <w:tcPr>
            <w:tcW w:w="1559" w:type="dxa"/>
            <w:vAlign w:val="center"/>
          </w:tcPr>
          <w:p w:rsidR="00431247" w:rsidRPr="00185B6F" w:rsidRDefault="00431247" w:rsidP="001C5843">
            <w:pPr>
              <w:jc w:val="center"/>
              <w:rPr>
                <w:rFonts w:ascii="Verdana" w:hAnsi="Verdana" w:cs="Arial"/>
                <w:sz w:val="16"/>
                <w:szCs w:val="16"/>
                <w:lang w:val="ro-RO"/>
              </w:rPr>
            </w:pPr>
            <w:r w:rsidRPr="00185B6F">
              <w:rPr>
                <w:rFonts w:ascii="Verdana" w:hAnsi="Verdana" w:cs="Arial"/>
                <w:sz w:val="16"/>
                <w:szCs w:val="16"/>
                <w:lang w:val="ro-RO"/>
              </w:rPr>
              <w:t>64,40</w:t>
            </w:r>
          </w:p>
        </w:tc>
        <w:tc>
          <w:tcPr>
            <w:tcW w:w="1417" w:type="dxa"/>
            <w:vAlign w:val="center"/>
          </w:tcPr>
          <w:p w:rsidR="00431247" w:rsidRPr="00185B6F" w:rsidRDefault="00431247" w:rsidP="001C5843">
            <w:pPr>
              <w:jc w:val="center"/>
              <w:rPr>
                <w:rFonts w:ascii="Verdana" w:hAnsi="Verdana" w:cs="Tahoma"/>
                <w:sz w:val="16"/>
                <w:szCs w:val="16"/>
                <w:lang w:val="en-US"/>
              </w:rPr>
            </w:pPr>
            <w:r w:rsidRPr="00185B6F">
              <w:rPr>
                <w:rFonts w:ascii="Verdana" w:hAnsi="Verdana" w:cs="Tahoma"/>
                <w:sz w:val="16"/>
                <w:szCs w:val="16"/>
                <w:lang w:val="en-US"/>
              </w:rPr>
              <w:t>3,25</w:t>
            </w:r>
          </w:p>
        </w:tc>
      </w:tr>
      <w:tr w:rsidR="00185B6F" w:rsidRPr="00185B6F" w:rsidTr="00431247">
        <w:trPr>
          <w:trHeight w:val="281"/>
        </w:trPr>
        <w:tc>
          <w:tcPr>
            <w:tcW w:w="767" w:type="dxa"/>
            <w:vAlign w:val="center"/>
          </w:tcPr>
          <w:p w:rsidR="00431247" w:rsidRPr="00185B6F" w:rsidRDefault="00431247" w:rsidP="001C5843">
            <w:pPr>
              <w:pStyle w:val="2"/>
              <w:ind w:left="360"/>
              <w:jc w:val="center"/>
              <w:rPr>
                <w:rFonts w:ascii="Verdana" w:hAnsi="Verdana"/>
                <w:sz w:val="16"/>
                <w:szCs w:val="16"/>
                <w:lang w:val="en-US"/>
              </w:rPr>
            </w:pPr>
            <w:r w:rsidRPr="00185B6F">
              <w:rPr>
                <w:rFonts w:ascii="Verdana" w:hAnsi="Verdana"/>
                <w:sz w:val="16"/>
                <w:szCs w:val="16"/>
                <w:lang w:val="en-US"/>
              </w:rPr>
              <w:t>3</w:t>
            </w:r>
          </w:p>
        </w:tc>
        <w:tc>
          <w:tcPr>
            <w:tcW w:w="1643"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1309030220</w:t>
            </w:r>
          </w:p>
        </w:tc>
        <w:tc>
          <w:tcPr>
            <w:tcW w:w="1559"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Mezonex</w:t>
            </w:r>
          </w:p>
        </w:tc>
        <w:tc>
          <w:tcPr>
            <w:tcW w:w="1418"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 g</w:t>
            </w:r>
          </w:p>
        </w:tc>
        <w:tc>
          <w:tcPr>
            <w:tcW w:w="1276"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N50</w:t>
            </w:r>
          </w:p>
        </w:tc>
        <w:tc>
          <w:tcPr>
            <w:tcW w:w="1559" w:type="dxa"/>
            <w:vAlign w:val="center"/>
          </w:tcPr>
          <w:p w:rsidR="00431247" w:rsidRPr="00185B6F" w:rsidRDefault="00431247" w:rsidP="001C5843">
            <w:pPr>
              <w:jc w:val="center"/>
              <w:rPr>
                <w:rFonts w:ascii="Verdana" w:hAnsi="Verdana" w:cs="Arial"/>
                <w:sz w:val="16"/>
                <w:szCs w:val="16"/>
                <w:lang w:val="ro-RO"/>
              </w:rPr>
            </w:pPr>
            <w:r w:rsidRPr="00185B6F">
              <w:rPr>
                <w:rFonts w:ascii="Verdana" w:hAnsi="Verdana" w:cs="Arial"/>
                <w:sz w:val="16"/>
                <w:szCs w:val="16"/>
                <w:lang w:val="ro-RO"/>
              </w:rPr>
              <w:t>5746,64</w:t>
            </w:r>
          </w:p>
        </w:tc>
        <w:tc>
          <w:tcPr>
            <w:tcW w:w="1417" w:type="dxa"/>
            <w:vAlign w:val="center"/>
          </w:tcPr>
          <w:p w:rsidR="00431247" w:rsidRPr="00185B6F" w:rsidRDefault="00431247" w:rsidP="001C5843">
            <w:pPr>
              <w:jc w:val="center"/>
              <w:rPr>
                <w:rFonts w:ascii="Verdana" w:hAnsi="Verdana" w:cs="Tahoma"/>
                <w:sz w:val="16"/>
                <w:szCs w:val="16"/>
                <w:lang w:val="en-US"/>
              </w:rPr>
            </w:pPr>
            <w:r w:rsidRPr="00185B6F">
              <w:rPr>
                <w:rFonts w:ascii="Verdana" w:hAnsi="Verdana" w:cs="Tahoma"/>
                <w:sz w:val="16"/>
                <w:szCs w:val="16"/>
                <w:lang w:val="en-US"/>
              </w:rPr>
              <w:t>290,00</w:t>
            </w:r>
          </w:p>
        </w:tc>
      </w:tr>
      <w:tr w:rsidR="00185B6F" w:rsidRPr="00185B6F" w:rsidTr="00431247">
        <w:trPr>
          <w:trHeight w:val="281"/>
        </w:trPr>
        <w:tc>
          <w:tcPr>
            <w:tcW w:w="767" w:type="dxa"/>
            <w:vAlign w:val="center"/>
          </w:tcPr>
          <w:p w:rsidR="00431247" w:rsidRPr="00185B6F" w:rsidRDefault="00431247" w:rsidP="001C5843">
            <w:pPr>
              <w:pStyle w:val="2"/>
              <w:ind w:left="360"/>
              <w:jc w:val="center"/>
              <w:rPr>
                <w:rFonts w:ascii="Verdana" w:hAnsi="Verdana"/>
                <w:sz w:val="16"/>
                <w:szCs w:val="16"/>
                <w:lang w:val="en-US"/>
              </w:rPr>
            </w:pPr>
            <w:r w:rsidRPr="00185B6F">
              <w:rPr>
                <w:rFonts w:ascii="Verdana" w:hAnsi="Verdana"/>
                <w:sz w:val="16"/>
                <w:szCs w:val="16"/>
                <w:lang w:val="en-US"/>
              </w:rPr>
              <w:t>4</w:t>
            </w:r>
          </w:p>
        </w:tc>
        <w:tc>
          <w:tcPr>
            <w:tcW w:w="1643"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1309030297</w:t>
            </w:r>
          </w:p>
        </w:tc>
        <w:tc>
          <w:tcPr>
            <w:tcW w:w="1559"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Mezonex</w:t>
            </w:r>
          </w:p>
        </w:tc>
        <w:tc>
          <w:tcPr>
            <w:tcW w:w="1418"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pulb./sol. inj./perf.</w:t>
            </w:r>
          </w:p>
        </w:tc>
        <w:tc>
          <w:tcPr>
            <w:tcW w:w="1134"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500 mg</w:t>
            </w:r>
          </w:p>
        </w:tc>
        <w:tc>
          <w:tcPr>
            <w:tcW w:w="1276"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N50</w:t>
            </w:r>
          </w:p>
        </w:tc>
        <w:tc>
          <w:tcPr>
            <w:tcW w:w="1559" w:type="dxa"/>
            <w:vAlign w:val="center"/>
          </w:tcPr>
          <w:p w:rsidR="00431247" w:rsidRPr="00185B6F" w:rsidRDefault="00431247" w:rsidP="001C5843">
            <w:pPr>
              <w:jc w:val="center"/>
              <w:rPr>
                <w:rFonts w:ascii="Verdana" w:hAnsi="Verdana" w:cs="Arial"/>
                <w:sz w:val="16"/>
                <w:szCs w:val="16"/>
                <w:lang w:val="ro-RO"/>
              </w:rPr>
            </w:pPr>
            <w:r w:rsidRPr="00185B6F">
              <w:rPr>
                <w:rFonts w:ascii="Verdana" w:hAnsi="Verdana" w:cs="Arial"/>
                <w:sz w:val="16"/>
                <w:szCs w:val="16"/>
                <w:lang w:val="ro-RO"/>
              </w:rPr>
              <w:t>3220,10</w:t>
            </w:r>
          </w:p>
        </w:tc>
        <w:tc>
          <w:tcPr>
            <w:tcW w:w="1417" w:type="dxa"/>
            <w:vAlign w:val="center"/>
          </w:tcPr>
          <w:p w:rsidR="00431247" w:rsidRPr="00185B6F" w:rsidRDefault="00431247" w:rsidP="001C5843">
            <w:pPr>
              <w:jc w:val="center"/>
              <w:rPr>
                <w:rFonts w:ascii="Verdana" w:hAnsi="Verdana" w:cs="Tahoma"/>
                <w:sz w:val="16"/>
                <w:szCs w:val="16"/>
                <w:lang w:val="en-US"/>
              </w:rPr>
            </w:pPr>
            <w:r w:rsidRPr="00185B6F">
              <w:rPr>
                <w:rFonts w:ascii="Verdana" w:hAnsi="Verdana" w:cs="Tahoma"/>
                <w:sz w:val="16"/>
                <w:szCs w:val="16"/>
                <w:lang w:val="en-US"/>
              </w:rPr>
              <w:t>162,50</w:t>
            </w:r>
          </w:p>
        </w:tc>
      </w:tr>
      <w:tr w:rsidR="00185B6F" w:rsidRPr="00185B6F" w:rsidTr="00431247">
        <w:trPr>
          <w:trHeight w:val="281"/>
        </w:trPr>
        <w:tc>
          <w:tcPr>
            <w:tcW w:w="767" w:type="dxa"/>
            <w:vAlign w:val="center"/>
          </w:tcPr>
          <w:p w:rsidR="00431247" w:rsidRPr="00185B6F" w:rsidRDefault="00431247" w:rsidP="001C5843">
            <w:pPr>
              <w:pStyle w:val="2"/>
              <w:ind w:left="360"/>
              <w:jc w:val="center"/>
              <w:rPr>
                <w:rFonts w:ascii="Verdana" w:hAnsi="Verdana"/>
                <w:sz w:val="16"/>
                <w:szCs w:val="16"/>
                <w:lang w:val="en-US"/>
              </w:rPr>
            </w:pPr>
            <w:r w:rsidRPr="00185B6F">
              <w:rPr>
                <w:rFonts w:ascii="Verdana" w:hAnsi="Verdana"/>
                <w:sz w:val="16"/>
                <w:szCs w:val="16"/>
                <w:lang w:val="en-US"/>
              </w:rPr>
              <w:t>5</w:t>
            </w:r>
          </w:p>
        </w:tc>
        <w:tc>
          <w:tcPr>
            <w:tcW w:w="1643"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1609410229</w:t>
            </w:r>
          </w:p>
        </w:tc>
        <w:tc>
          <w:tcPr>
            <w:tcW w:w="1559"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Zopercin</w:t>
            </w:r>
          </w:p>
        </w:tc>
        <w:tc>
          <w:tcPr>
            <w:tcW w:w="1418"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pulb./sol. perf.</w:t>
            </w:r>
          </w:p>
        </w:tc>
        <w:tc>
          <w:tcPr>
            <w:tcW w:w="1134"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4.5 g</w:t>
            </w:r>
          </w:p>
        </w:tc>
        <w:tc>
          <w:tcPr>
            <w:tcW w:w="1276" w:type="dxa"/>
            <w:vAlign w:val="center"/>
          </w:tcPr>
          <w:p w:rsidR="00431247" w:rsidRPr="00185B6F" w:rsidRDefault="00431247" w:rsidP="001C5843">
            <w:pPr>
              <w:rPr>
                <w:rFonts w:ascii="Verdana" w:hAnsi="Verdana" w:cs="Arial"/>
                <w:sz w:val="16"/>
                <w:szCs w:val="16"/>
              </w:rPr>
            </w:pPr>
            <w:r w:rsidRPr="00185B6F">
              <w:rPr>
                <w:rFonts w:ascii="Verdana" w:hAnsi="Verdana" w:cs="Arial"/>
                <w:sz w:val="16"/>
                <w:szCs w:val="16"/>
              </w:rPr>
              <w:t>N1</w:t>
            </w:r>
          </w:p>
        </w:tc>
        <w:tc>
          <w:tcPr>
            <w:tcW w:w="1559" w:type="dxa"/>
            <w:vAlign w:val="center"/>
          </w:tcPr>
          <w:p w:rsidR="00431247" w:rsidRPr="00185B6F" w:rsidRDefault="00431247" w:rsidP="001C5843">
            <w:pPr>
              <w:jc w:val="center"/>
              <w:rPr>
                <w:rFonts w:ascii="Verdana" w:hAnsi="Verdana" w:cs="Arial"/>
                <w:sz w:val="16"/>
                <w:szCs w:val="16"/>
                <w:lang w:val="ro-RO"/>
              </w:rPr>
            </w:pPr>
            <w:r w:rsidRPr="00185B6F">
              <w:rPr>
                <w:rFonts w:ascii="Verdana" w:hAnsi="Verdana" w:cs="Arial"/>
                <w:sz w:val="16"/>
                <w:szCs w:val="16"/>
                <w:lang w:val="ro-RO"/>
              </w:rPr>
              <w:t>108,99</w:t>
            </w:r>
          </w:p>
        </w:tc>
        <w:tc>
          <w:tcPr>
            <w:tcW w:w="1417" w:type="dxa"/>
            <w:vAlign w:val="center"/>
          </w:tcPr>
          <w:p w:rsidR="00431247" w:rsidRPr="00185B6F" w:rsidRDefault="00431247" w:rsidP="001C5843">
            <w:pPr>
              <w:jc w:val="center"/>
              <w:rPr>
                <w:rFonts w:ascii="Verdana" w:hAnsi="Verdana" w:cs="Tahoma"/>
                <w:sz w:val="16"/>
                <w:szCs w:val="16"/>
                <w:lang w:val="en-US"/>
              </w:rPr>
            </w:pPr>
            <w:r w:rsidRPr="00185B6F">
              <w:rPr>
                <w:rFonts w:ascii="Verdana" w:hAnsi="Verdana" w:cs="Tahoma"/>
                <w:sz w:val="16"/>
                <w:szCs w:val="16"/>
                <w:lang w:val="en-US"/>
              </w:rPr>
              <w:t>5,50</w:t>
            </w:r>
          </w:p>
        </w:tc>
      </w:tr>
    </w:tbl>
    <w:p w:rsidR="00431247" w:rsidRPr="00185B6F" w:rsidRDefault="00431247" w:rsidP="00D640B2">
      <w:pPr>
        <w:autoSpaceDE w:val="0"/>
        <w:autoSpaceDN w:val="0"/>
        <w:adjustRightInd w:val="0"/>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Ranbaxy Laboratories Limited, India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0900010064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Brustan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400 mg + 325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lang w:val="ro-MO"/>
              </w:rPr>
            </w:pPr>
            <w:r w:rsidRPr="00185B6F">
              <w:rPr>
                <w:rFonts w:ascii="Verdana" w:hAnsi="Verdana"/>
                <w:color w:val="000000"/>
                <w:sz w:val="16"/>
                <w:szCs w:val="16"/>
                <w:lang w:val="ro-MO"/>
              </w:rPr>
              <w:t>33,69</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1,70</w:t>
            </w:r>
          </w:p>
        </w:tc>
      </w:tr>
    </w:tbl>
    <w:p w:rsidR="00D640B2" w:rsidRDefault="00D640B2" w:rsidP="00D640B2">
      <w:pPr>
        <w:autoSpaceDE w:val="0"/>
        <w:autoSpaceDN w:val="0"/>
        <w:adjustRightInd w:val="0"/>
        <w:jc w:val="center"/>
        <w:rPr>
          <w:rFonts w:ascii="Verdana" w:hAnsi="Verdana" w:cs="Tahoma"/>
          <w:b/>
          <w:sz w:val="16"/>
          <w:szCs w:val="16"/>
          <w:lang w:val="ro-RO"/>
        </w:rPr>
      </w:pPr>
    </w:p>
    <w:p w:rsidR="001C5843" w:rsidRDefault="001C5843" w:rsidP="00D640B2">
      <w:pPr>
        <w:autoSpaceDE w:val="0"/>
        <w:autoSpaceDN w:val="0"/>
        <w:adjustRightInd w:val="0"/>
        <w:jc w:val="center"/>
        <w:rPr>
          <w:rFonts w:ascii="Verdana" w:hAnsi="Verdana" w:cs="Tahoma"/>
          <w:b/>
          <w:sz w:val="16"/>
          <w:szCs w:val="16"/>
          <w:lang w:val="ro-RO"/>
        </w:rPr>
      </w:pPr>
    </w:p>
    <w:p w:rsidR="001C5843" w:rsidRPr="00185B6F" w:rsidRDefault="001C5843" w:rsidP="001C5843">
      <w:pPr>
        <w:ind w:right="101"/>
        <w:jc w:val="center"/>
        <w:rPr>
          <w:rFonts w:ascii="Verdana" w:hAnsi="Verdana" w:cs="Tahoma"/>
          <w:b/>
          <w:sz w:val="16"/>
          <w:szCs w:val="16"/>
          <w:lang w:val="en-US"/>
        </w:rPr>
      </w:pPr>
      <w:r w:rsidRPr="00185B6F">
        <w:rPr>
          <w:rFonts w:ascii="Verdana" w:hAnsi="Verdana" w:cs="Tahoma"/>
          <w:b/>
          <w:sz w:val="16"/>
          <w:szCs w:val="16"/>
          <w:lang w:val="en-US"/>
        </w:rPr>
        <w:t>Ranbaxy Laboratories Ltd (prod.: Terapia SA, SC, România), India</w:t>
      </w:r>
    </w:p>
    <w:p w:rsidR="001C5843" w:rsidRPr="00185B6F" w:rsidRDefault="001C5843" w:rsidP="001C5843">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1C5843" w:rsidRPr="00CA1C54" w:rsidTr="001C5843">
        <w:trPr>
          <w:trHeight w:val="1110"/>
        </w:trPr>
        <w:tc>
          <w:tcPr>
            <w:tcW w:w="767" w:type="dxa"/>
            <w:vAlign w:val="center"/>
          </w:tcPr>
          <w:p w:rsidR="001C5843" w:rsidRPr="00185B6F" w:rsidRDefault="001C5843" w:rsidP="001C5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1C5843" w:rsidRPr="00185B6F" w:rsidRDefault="001C5843" w:rsidP="001C5843">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1C5843" w:rsidRPr="00185B6F" w:rsidRDefault="001C5843" w:rsidP="001C5843">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1C5843" w:rsidRPr="00185B6F" w:rsidRDefault="001C5843" w:rsidP="001C5843">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1C5843" w:rsidRPr="00185B6F" w:rsidRDefault="001C5843" w:rsidP="001C5843">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1C5843" w:rsidRPr="00185B6F" w:rsidRDefault="001C5843" w:rsidP="001C5843">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1C5843" w:rsidRPr="00185B6F" w:rsidRDefault="001C5843" w:rsidP="001C5843">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1C5843" w:rsidRPr="00185B6F" w:rsidRDefault="001C5843" w:rsidP="001C5843">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1C5843" w:rsidRPr="00185B6F" w:rsidTr="001C5843">
        <w:trPr>
          <w:trHeight w:val="219"/>
        </w:trPr>
        <w:tc>
          <w:tcPr>
            <w:tcW w:w="767" w:type="dxa"/>
            <w:vAlign w:val="center"/>
          </w:tcPr>
          <w:p w:rsidR="001C5843" w:rsidRPr="00185B6F" w:rsidRDefault="001C5843" w:rsidP="001C5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1C5843" w:rsidRPr="00185B6F" w:rsidRDefault="001C5843" w:rsidP="001C5843">
            <w:pPr>
              <w:rPr>
                <w:rFonts w:ascii="Verdana" w:hAnsi="Verdana"/>
                <w:sz w:val="16"/>
                <w:szCs w:val="16"/>
              </w:rPr>
            </w:pPr>
            <w:r w:rsidRPr="00185B6F">
              <w:rPr>
                <w:rFonts w:ascii="Verdana" w:hAnsi="Verdana"/>
                <w:sz w:val="16"/>
                <w:szCs w:val="16"/>
              </w:rPr>
              <w:t>0100440054</w:t>
            </w:r>
          </w:p>
        </w:tc>
        <w:tc>
          <w:tcPr>
            <w:tcW w:w="1559" w:type="dxa"/>
            <w:vAlign w:val="center"/>
          </w:tcPr>
          <w:p w:rsidR="001C5843" w:rsidRPr="00185B6F" w:rsidRDefault="001C5843" w:rsidP="001C5843">
            <w:pPr>
              <w:rPr>
                <w:rFonts w:ascii="Verdana" w:hAnsi="Verdana"/>
                <w:sz w:val="16"/>
                <w:szCs w:val="16"/>
              </w:rPr>
            </w:pPr>
            <w:r w:rsidRPr="00185B6F">
              <w:rPr>
                <w:rFonts w:ascii="Verdana" w:hAnsi="Verdana"/>
                <w:sz w:val="16"/>
                <w:szCs w:val="16"/>
              </w:rPr>
              <w:t>Faringosept</w:t>
            </w:r>
          </w:p>
        </w:tc>
        <w:tc>
          <w:tcPr>
            <w:tcW w:w="1418" w:type="dxa"/>
            <w:vAlign w:val="center"/>
          </w:tcPr>
          <w:p w:rsidR="001C5843" w:rsidRPr="00185B6F" w:rsidRDefault="001C5843" w:rsidP="001C5843">
            <w:pPr>
              <w:rPr>
                <w:rFonts w:ascii="Verdana" w:hAnsi="Verdana"/>
                <w:sz w:val="16"/>
                <w:szCs w:val="16"/>
              </w:rPr>
            </w:pPr>
            <w:r w:rsidRPr="00185B6F">
              <w:rPr>
                <w:rFonts w:ascii="Verdana" w:hAnsi="Verdana"/>
                <w:sz w:val="16"/>
                <w:szCs w:val="16"/>
              </w:rPr>
              <w:t>pastile</w:t>
            </w:r>
          </w:p>
        </w:tc>
        <w:tc>
          <w:tcPr>
            <w:tcW w:w="1134" w:type="dxa"/>
            <w:vAlign w:val="center"/>
          </w:tcPr>
          <w:p w:rsidR="001C5843" w:rsidRPr="00185B6F" w:rsidRDefault="001C5843" w:rsidP="001C5843">
            <w:pPr>
              <w:rPr>
                <w:rFonts w:ascii="Verdana" w:hAnsi="Verdana"/>
                <w:sz w:val="16"/>
                <w:szCs w:val="16"/>
              </w:rPr>
            </w:pPr>
            <w:r w:rsidRPr="00185B6F">
              <w:rPr>
                <w:rFonts w:ascii="Verdana" w:hAnsi="Verdana"/>
                <w:sz w:val="16"/>
                <w:szCs w:val="16"/>
              </w:rPr>
              <w:t>10 mg</w:t>
            </w:r>
          </w:p>
        </w:tc>
        <w:tc>
          <w:tcPr>
            <w:tcW w:w="1276" w:type="dxa"/>
            <w:vAlign w:val="center"/>
          </w:tcPr>
          <w:p w:rsidR="001C5843" w:rsidRPr="00185B6F" w:rsidRDefault="001C5843" w:rsidP="001C5843">
            <w:pPr>
              <w:rPr>
                <w:rFonts w:ascii="Verdana" w:hAnsi="Verdana"/>
                <w:sz w:val="16"/>
                <w:szCs w:val="16"/>
              </w:rPr>
            </w:pPr>
            <w:r w:rsidRPr="00185B6F">
              <w:rPr>
                <w:rFonts w:ascii="Verdana" w:hAnsi="Verdana"/>
                <w:sz w:val="16"/>
                <w:szCs w:val="16"/>
              </w:rPr>
              <w:t>N10x2</w:t>
            </w:r>
          </w:p>
        </w:tc>
        <w:tc>
          <w:tcPr>
            <w:tcW w:w="1559" w:type="dxa"/>
            <w:vAlign w:val="center"/>
          </w:tcPr>
          <w:p w:rsidR="001C5843" w:rsidRPr="00185B6F" w:rsidRDefault="001C5843" w:rsidP="001C5843">
            <w:pPr>
              <w:jc w:val="center"/>
              <w:rPr>
                <w:rFonts w:ascii="Verdana" w:hAnsi="Verdana"/>
                <w:sz w:val="16"/>
                <w:szCs w:val="16"/>
              </w:rPr>
            </w:pPr>
            <w:r w:rsidRPr="00185B6F">
              <w:rPr>
                <w:rFonts w:ascii="Verdana" w:hAnsi="Verdana"/>
                <w:sz w:val="16"/>
                <w:szCs w:val="16"/>
              </w:rPr>
              <w:t>41,76</w:t>
            </w:r>
          </w:p>
        </w:tc>
        <w:tc>
          <w:tcPr>
            <w:tcW w:w="1417" w:type="dxa"/>
            <w:vAlign w:val="center"/>
          </w:tcPr>
          <w:p w:rsidR="001C5843" w:rsidRPr="00185B6F" w:rsidRDefault="001C5843" w:rsidP="001C5843">
            <w:pPr>
              <w:jc w:val="center"/>
              <w:rPr>
                <w:rFonts w:ascii="Verdana" w:hAnsi="Verdana" w:cs="Tahoma"/>
                <w:sz w:val="16"/>
                <w:szCs w:val="16"/>
                <w:lang w:val="ro-RO"/>
              </w:rPr>
            </w:pPr>
            <w:r w:rsidRPr="00185B6F">
              <w:rPr>
                <w:rFonts w:ascii="Verdana" w:hAnsi="Verdana" w:cs="Tahoma"/>
                <w:sz w:val="16"/>
                <w:szCs w:val="16"/>
                <w:lang w:val="ro-RO"/>
              </w:rPr>
              <w:t>1,90</w:t>
            </w:r>
          </w:p>
        </w:tc>
      </w:tr>
      <w:tr w:rsidR="001C5843" w:rsidRPr="00185B6F" w:rsidTr="001C5843">
        <w:trPr>
          <w:trHeight w:val="551"/>
        </w:trPr>
        <w:tc>
          <w:tcPr>
            <w:tcW w:w="767" w:type="dxa"/>
            <w:vAlign w:val="center"/>
          </w:tcPr>
          <w:p w:rsidR="001C5843" w:rsidRPr="00185B6F" w:rsidRDefault="001C5843" w:rsidP="001C5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1C5843" w:rsidRPr="00185B6F" w:rsidRDefault="001C5843" w:rsidP="001C5843">
            <w:pPr>
              <w:rPr>
                <w:rFonts w:ascii="Verdana" w:hAnsi="Verdana"/>
                <w:sz w:val="16"/>
                <w:szCs w:val="16"/>
              </w:rPr>
            </w:pPr>
            <w:r w:rsidRPr="00185B6F">
              <w:rPr>
                <w:rFonts w:ascii="Verdana" w:hAnsi="Verdana"/>
                <w:sz w:val="16"/>
                <w:szCs w:val="16"/>
              </w:rPr>
              <w:t>0100440065</w:t>
            </w:r>
          </w:p>
        </w:tc>
        <w:tc>
          <w:tcPr>
            <w:tcW w:w="1559" w:type="dxa"/>
            <w:vAlign w:val="center"/>
          </w:tcPr>
          <w:p w:rsidR="001C5843" w:rsidRPr="00185B6F" w:rsidRDefault="001C5843" w:rsidP="001C5843">
            <w:pPr>
              <w:rPr>
                <w:rFonts w:ascii="Verdana" w:hAnsi="Verdana"/>
                <w:sz w:val="16"/>
                <w:szCs w:val="16"/>
                <w:lang w:val="en-US"/>
              </w:rPr>
            </w:pPr>
            <w:r w:rsidRPr="00185B6F">
              <w:rPr>
                <w:rFonts w:ascii="Verdana" w:hAnsi="Verdana"/>
                <w:sz w:val="16"/>
                <w:szCs w:val="16"/>
                <w:lang w:val="en-US"/>
              </w:rPr>
              <w:t>Faringosept cu aromă de lămâie</w:t>
            </w:r>
          </w:p>
        </w:tc>
        <w:tc>
          <w:tcPr>
            <w:tcW w:w="1418" w:type="dxa"/>
            <w:vAlign w:val="center"/>
          </w:tcPr>
          <w:p w:rsidR="001C5843" w:rsidRPr="00185B6F" w:rsidRDefault="001C5843" w:rsidP="001C5843">
            <w:pPr>
              <w:rPr>
                <w:rFonts w:ascii="Verdana" w:hAnsi="Verdana"/>
                <w:sz w:val="16"/>
                <w:szCs w:val="16"/>
              </w:rPr>
            </w:pPr>
            <w:r w:rsidRPr="00185B6F">
              <w:rPr>
                <w:rFonts w:ascii="Verdana" w:hAnsi="Verdana"/>
                <w:sz w:val="16"/>
                <w:szCs w:val="16"/>
              </w:rPr>
              <w:t>comp. de supt</w:t>
            </w:r>
          </w:p>
        </w:tc>
        <w:tc>
          <w:tcPr>
            <w:tcW w:w="1134" w:type="dxa"/>
            <w:vAlign w:val="center"/>
          </w:tcPr>
          <w:p w:rsidR="001C5843" w:rsidRPr="00185B6F" w:rsidRDefault="001C5843" w:rsidP="001C5843">
            <w:pPr>
              <w:rPr>
                <w:rFonts w:ascii="Verdana" w:hAnsi="Verdana"/>
                <w:sz w:val="16"/>
                <w:szCs w:val="16"/>
              </w:rPr>
            </w:pPr>
            <w:r w:rsidRPr="00185B6F">
              <w:rPr>
                <w:rFonts w:ascii="Verdana" w:hAnsi="Verdana"/>
                <w:sz w:val="16"/>
                <w:szCs w:val="16"/>
              </w:rPr>
              <w:t>10 mg</w:t>
            </w:r>
          </w:p>
        </w:tc>
        <w:tc>
          <w:tcPr>
            <w:tcW w:w="1276" w:type="dxa"/>
            <w:vAlign w:val="center"/>
          </w:tcPr>
          <w:p w:rsidR="001C5843" w:rsidRPr="00185B6F" w:rsidRDefault="001C5843" w:rsidP="001C5843">
            <w:pPr>
              <w:rPr>
                <w:rFonts w:ascii="Verdana" w:hAnsi="Verdana"/>
                <w:sz w:val="16"/>
                <w:szCs w:val="16"/>
              </w:rPr>
            </w:pPr>
            <w:r w:rsidRPr="00185B6F">
              <w:rPr>
                <w:rFonts w:ascii="Verdana" w:hAnsi="Verdana"/>
                <w:sz w:val="16"/>
                <w:szCs w:val="16"/>
              </w:rPr>
              <w:t>N10x2</w:t>
            </w:r>
          </w:p>
        </w:tc>
        <w:tc>
          <w:tcPr>
            <w:tcW w:w="1559" w:type="dxa"/>
            <w:vAlign w:val="center"/>
          </w:tcPr>
          <w:p w:rsidR="001C5843" w:rsidRPr="00185B6F" w:rsidRDefault="001C5843" w:rsidP="001C5843">
            <w:pPr>
              <w:jc w:val="center"/>
              <w:rPr>
                <w:rFonts w:ascii="Verdana" w:hAnsi="Verdana"/>
                <w:sz w:val="16"/>
                <w:szCs w:val="16"/>
              </w:rPr>
            </w:pPr>
            <w:r w:rsidRPr="00185B6F">
              <w:rPr>
                <w:rFonts w:ascii="Verdana" w:hAnsi="Verdana"/>
                <w:sz w:val="16"/>
                <w:szCs w:val="16"/>
              </w:rPr>
              <w:t>41,76</w:t>
            </w:r>
          </w:p>
        </w:tc>
        <w:tc>
          <w:tcPr>
            <w:tcW w:w="1417" w:type="dxa"/>
            <w:vAlign w:val="center"/>
          </w:tcPr>
          <w:p w:rsidR="001C5843" w:rsidRPr="00185B6F" w:rsidRDefault="001C5843" w:rsidP="001C5843">
            <w:pPr>
              <w:jc w:val="center"/>
              <w:rPr>
                <w:rFonts w:ascii="Verdana" w:hAnsi="Verdana" w:cs="Tahoma"/>
                <w:sz w:val="16"/>
                <w:szCs w:val="16"/>
                <w:lang w:val="ro-RO"/>
              </w:rPr>
            </w:pPr>
            <w:r w:rsidRPr="00185B6F">
              <w:rPr>
                <w:rFonts w:ascii="Verdana" w:hAnsi="Verdana" w:cs="Tahoma"/>
                <w:sz w:val="16"/>
                <w:szCs w:val="16"/>
                <w:lang w:val="ro-RO"/>
              </w:rPr>
              <w:t>1,90</w:t>
            </w:r>
          </w:p>
        </w:tc>
      </w:tr>
      <w:tr w:rsidR="001C5843" w:rsidRPr="00185B6F" w:rsidTr="001C5843">
        <w:trPr>
          <w:trHeight w:val="248"/>
        </w:trPr>
        <w:tc>
          <w:tcPr>
            <w:tcW w:w="767" w:type="dxa"/>
            <w:vAlign w:val="center"/>
          </w:tcPr>
          <w:p w:rsidR="001C5843" w:rsidRPr="00185B6F" w:rsidRDefault="001C5843" w:rsidP="001C5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1C5843" w:rsidRPr="00185B6F" w:rsidRDefault="001C5843" w:rsidP="001C5843">
            <w:pPr>
              <w:rPr>
                <w:rFonts w:ascii="Verdana" w:hAnsi="Verdana"/>
                <w:sz w:val="16"/>
                <w:szCs w:val="16"/>
              </w:rPr>
            </w:pPr>
            <w:r w:rsidRPr="00185B6F">
              <w:rPr>
                <w:rFonts w:ascii="Verdana" w:hAnsi="Verdana"/>
                <w:sz w:val="16"/>
                <w:szCs w:val="16"/>
              </w:rPr>
              <w:t>1100060132</w:t>
            </w:r>
          </w:p>
        </w:tc>
        <w:tc>
          <w:tcPr>
            <w:tcW w:w="1559" w:type="dxa"/>
            <w:vAlign w:val="center"/>
          </w:tcPr>
          <w:p w:rsidR="001C5843" w:rsidRPr="00185B6F" w:rsidRDefault="001C5843" w:rsidP="001C5843">
            <w:pPr>
              <w:rPr>
                <w:rFonts w:ascii="Verdana" w:hAnsi="Verdana"/>
                <w:sz w:val="16"/>
                <w:szCs w:val="16"/>
              </w:rPr>
            </w:pPr>
            <w:r w:rsidRPr="00185B6F">
              <w:rPr>
                <w:rFonts w:ascii="Verdana" w:hAnsi="Verdana"/>
                <w:sz w:val="16"/>
                <w:szCs w:val="16"/>
              </w:rPr>
              <w:t>Ketanov</w:t>
            </w:r>
          </w:p>
        </w:tc>
        <w:tc>
          <w:tcPr>
            <w:tcW w:w="1418" w:type="dxa"/>
            <w:vAlign w:val="center"/>
          </w:tcPr>
          <w:p w:rsidR="001C5843" w:rsidRPr="00185B6F" w:rsidRDefault="001C5843" w:rsidP="001C5843">
            <w:pPr>
              <w:rPr>
                <w:rFonts w:ascii="Verdana" w:hAnsi="Verdana"/>
                <w:sz w:val="16"/>
                <w:szCs w:val="16"/>
              </w:rPr>
            </w:pPr>
            <w:r w:rsidRPr="00185B6F">
              <w:rPr>
                <w:rFonts w:ascii="Verdana" w:hAnsi="Verdana"/>
                <w:sz w:val="16"/>
                <w:szCs w:val="16"/>
              </w:rPr>
              <w:t>comp. film.</w:t>
            </w:r>
          </w:p>
        </w:tc>
        <w:tc>
          <w:tcPr>
            <w:tcW w:w="1134" w:type="dxa"/>
            <w:vAlign w:val="center"/>
          </w:tcPr>
          <w:p w:rsidR="001C5843" w:rsidRPr="00185B6F" w:rsidRDefault="001C5843" w:rsidP="001C5843">
            <w:pPr>
              <w:rPr>
                <w:rFonts w:ascii="Verdana" w:hAnsi="Verdana"/>
                <w:sz w:val="16"/>
                <w:szCs w:val="16"/>
              </w:rPr>
            </w:pPr>
            <w:r w:rsidRPr="00185B6F">
              <w:rPr>
                <w:rFonts w:ascii="Verdana" w:hAnsi="Verdana"/>
                <w:sz w:val="16"/>
                <w:szCs w:val="16"/>
              </w:rPr>
              <w:t>10 mg</w:t>
            </w:r>
          </w:p>
        </w:tc>
        <w:tc>
          <w:tcPr>
            <w:tcW w:w="1276" w:type="dxa"/>
            <w:vAlign w:val="center"/>
          </w:tcPr>
          <w:p w:rsidR="001C5843" w:rsidRPr="00185B6F" w:rsidRDefault="001C5843" w:rsidP="001C5843">
            <w:pPr>
              <w:rPr>
                <w:rFonts w:ascii="Verdana" w:hAnsi="Verdana"/>
                <w:sz w:val="16"/>
                <w:szCs w:val="16"/>
              </w:rPr>
            </w:pPr>
            <w:r w:rsidRPr="00185B6F">
              <w:rPr>
                <w:rFonts w:ascii="Verdana" w:hAnsi="Verdana"/>
                <w:sz w:val="16"/>
                <w:szCs w:val="16"/>
              </w:rPr>
              <w:t>N10</w:t>
            </w:r>
          </w:p>
        </w:tc>
        <w:tc>
          <w:tcPr>
            <w:tcW w:w="1559" w:type="dxa"/>
            <w:vAlign w:val="center"/>
          </w:tcPr>
          <w:p w:rsidR="001C5843" w:rsidRPr="00185B6F" w:rsidRDefault="001C5843" w:rsidP="001C5843">
            <w:pPr>
              <w:jc w:val="center"/>
              <w:rPr>
                <w:rFonts w:ascii="Verdana" w:hAnsi="Verdana"/>
                <w:sz w:val="16"/>
                <w:szCs w:val="16"/>
              </w:rPr>
            </w:pPr>
            <w:r w:rsidRPr="00185B6F">
              <w:rPr>
                <w:rFonts w:ascii="Verdana" w:hAnsi="Verdana"/>
                <w:sz w:val="16"/>
                <w:szCs w:val="16"/>
              </w:rPr>
              <w:t>16,26</w:t>
            </w:r>
          </w:p>
        </w:tc>
        <w:tc>
          <w:tcPr>
            <w:tcW w:w="1417" w:type="dxa"/>
            <w:vAlign w:val="center"/>
          </w:tcPr>
          <w:p w:rsidR="001C5843" w:rsidRPr="00185B6F" w:rsidRDefault="001C5843" w:rsidP="001C5843">
            <w:pPr>
              <w:jc w:val="center"/>
              <w:rPr>
                <w:rFonts w:ascii="Verdana" w:hAnsi="Verdana" w:cs="Tahoma"/>
                <w:sz w:val="16"/>
                <w:szCs w:val="16"/>
                <w:lang w:val="ro-RO"/>
              </w:rPr>
            </w:pPr>
            <w:r w:rsidRPr="00185B6F">
              <w:rPr>
                <w:rFonts w:ascii="Verdana" w:hAnsi="Verdana" w:cs="Tahoma"/>
                <w:sz w:val="16"/>
                <w:szCs w:val="16"/>
                <w:lang w:val="ro-RO"/>
              </w:rPr>
              <w:t>0,74</w:t>
            </w:r>
          </w:p>
        </w:tc>
      </w:tr>
    </w:tbl>
    <w:p w:rsidR="001C5843" w:rsidRPr="00185B6F" w:rsidRDefault="001C5843"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Micro Labs Ltd, India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1300260189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Bral®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ind w:right="-108"/>
              <w:rPr>
                <w:rFonts w:ascii="Verdana" w:hAnsi="Verdana" w:cs="Arial"/>
                <w:sz w:val="16"/>
                <w:szCs w:val="16"/>
              </w:rPr>
            </w:pPr>
            <w:r w:rsidRPr="00185B6F">
              <w:rPr>
                <w:rFonts w:ascii="Verdana" w:hAnsi="Verdana" w:cs="Arial"/>
                <w:sz w:val="16"/>
                <w:szCs w:val="16"/>
              </w:rPr>
              <w:t>2500 mg + 10 mg + 0,1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 ml N5</w:t>
            </w:r>
          </w:p>
        </w:tc>
        <w:tc>
          <w:tcPr>
            <w:tcW w:w="1559" w:type="dxa"/>
            <w:vAlign w:val="center"/>
          </w:tcPr>
          <w:p w:rsidR="00F22757" w:rsidRPr="00185B6F" w:rsidRDefault="00F22757" w:rsidP="00F22757">
            <w:pPr>
              <w:jc w:val="center"/>
              <w:rPr>
                <w:rFonts w:ascii="Verdana" w:hAnsi="Verdana" w:cs="Tahoma"/>
                <w:color w:val="000000"/>
                <w:sz w:val="16"/>
                <w:szCs w:val="16"/>
              </w:rPr>
            </w:pPr>
            <w:r w:rsidRPr="00185B6F">
              <w:rPr>
                <w:rFonts w:ascii="Verdana" w:hAnsi="Verdana" w:cs="Tahoma"/>
                <w:color w:val="000000"/>
                <w:sz w:val="16"/>
                <w:szCs w:val="16"/>
              </w:rPr>
              <w:t>29,72</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1,50</w:t>
            </w:r>
          </w:p>
        </w:tc>
      </w:tr>
      <w:tr w:rsidR="00F22757" w:rsidRPr="00185B6F" w:rsidTr="0059697A">
        <w:trPr>
          <w:trHeight w:val="281"/>
        </w:trPr>
        <w:tc>
          <w:tcPr>
            <w:tcW w:w="767" w:type="dxa"/>
            <w:vAlign w:val="center"/>
          </w:tcPr>
          <w:p w:rsidR="00F22757" w:rsidRPr="00185B6F" w:rsidRDefault="00F22757" w:rsidP="00781A97">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1405830012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Nizalid®</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 + 2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Tahoma"/>
                <w:color w:val="000000"/>
                <w:sz w:val="16"/>
                <w:szCs w:val="16"/>
              </w:rPr>
            </w:pPr>
            <w:r w:rsidRPr="00185B6F">
              <w:rPr>
                <w:rFonts w:ascii="Verdana" w:hAnsi="Verdana" w:cs="Tahoma"/>
                <w:color w:val="000000"/>
                <w:sz w:val="16"/>
                <w:szCs w:val="16"/>
              </w:rPr>
              <w:t>20,61</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1,04</w:t>
            </w:r>
          </w:p>
        </w:tc>
      </w:tr>
      <w:tr w:rsidR="00F22757" w:rsidRPr="00185B6F" w:rsidTr="0059697A">
        <w:trPr>
          <w:trHeight w:val="281"/>
        </w:trPr>
        <w:tc>
          <w:tcPr>
            <w:tcW w:w="767" w:type="dxa"/>
            <w:vAlign w:val="center"/>
          </w:tcPr>
          <w:p w:rsidR="00F22757" w:rsidRPr="00185B6F" w:rsidRDefault="00F22757" w:rsidP="00781A97">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0607610969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Fungicon-150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150 mg</w:t>
            </w:r>
          </w:p>
        </w:tc>
        <w:tc>
          <w:tcPr>
            <w:tcW w:w="1276" w:type="dxa"/>
            <w:vAlign w:val="center"/>
          </w:tcPr>
          <w:p w:rsidR="00F22757" w:rsidRPr="00185B6F" w:rsidRDefault="00F22757" w:rsidP="00F22757">
            <w:pPr>
              <w:ind w:right="-108"/>
              <w:rPr>
                <w:rFonts w:ascii="Verdana" w:hAnsi="Verdana" w:cs="Arial"/>
                <w:sz w:val="16"/>
                <w:szCs w:val="16"/>
              </w:rPr>
            </w:pPr>
            <w:r w:rsidRPr="00185B6F">
              <w:rPr>
                <w:rFonts w:ascii="Verdana" w:hAnsi="Verdana" w:cs="Arial"/>
                <w:sz w:val="16"/>
                <w:szCs w:val="16"/>
              </w:rPr>
              <w:t>N1x10</w:t>
            </w:r>
          </w:p>
        </w:tc>
        <w:tc>
          <w:tcPr>
            <w:tcW w:w="1559" w:type="dxa"/>
            <w:vAlign w:val="center"/>
          </w:tcPr>
          <w:p w:rsidR="00F22757" w:rsidRPr="00185B6F" w:rsidRDefault="00F22757" w:rsidP="00F22757">
            <w:pPr>
              <w:jc w:val="center"/>
              <w:rPr>
                <w:rFonts w:ascii="Verdana" w:hAnsi="Verdana" w:cs="Tahoma"/>
                <w:color w:val="000000"/>
                <w:sz w:val="16"/>
                <w:szCs w:val="16"/>
              </w:rPr>
            </w:pPr>
            <w:r w:rsidRPr="00185B6F">
              <w:rPr>
                <w:rFonts w:ascii="Verdana" w:hAnsi="Verdana" w:cs="Tahoma"/>
                <w:color w:val="000000"/>
                <w:sz w:val="16"/>
                <w:szCs w:val="16"/>
              </w:rPr>
              <w:t>197,57</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9,97</w:t>
            </w:r>
          </w:p>
        </w:tc>
      </w:tr>
    </w:tbl>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Kusum Healthcare Pvt.Ltd, India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59697A">
        <w:trPr>
          <w:trHeight w:val="281"/>
        </w:trPr>
        <w:tc>
          <w:tcPr>
            <w:tcW w:w="767" w:type="dxa"/>
            <w:vAlign w:val="center"/>
          </w:tcPr>
          <w:p w:rsidR="00F22757" w:rsidRPr="00185B6F" w:rsidRDefault="00F22757" w:rsidP="00781A97">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1400290369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Nimid®</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gran./susp. orală</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mg/2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N30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93,41</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4,25</w:t>
            </w:r>
          </w:p>
        </w:tc>
      </w:tr>
      <w:tr w:rsidR="00F22757" w:rsidRPr="00185B6F" w:rsidTr="0059697A">
        <w:trPr>
          <w:trHeight w:val="281"/>
        </w:trPr>
        <w:tc>
          <w:tcPr>
            <w:tcW w:w="767" w:type="dxa"/>
            <w:vAlign w:val="center"/>
          </w:tcPr>
          <w:p w:rsidR="00F22757" w:rsidRPr="00185B6F" w:rsidRDefault="00F22757" w:rsidP="00781A97">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1500120041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Orgyl®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51,43</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2,34</w:t>
            </w:r>
          </w:p>
        </w:tc>
      </w:tr>
      <w:tr w:rsidR="00F22757" w:rsidRPr="00185B6F" w:rsidTr="0059697A">
        <w:trPr>
          <w:trHeight w:val="281"/>
        </w:trPr>
        <w:tc>
          <w:tcPr>
            <w:tcW w:w="767" w:type="dxa"/>
            <w:vAlign w:val="center"/>
          </w:tcPr>
          <w:p w:rsidR="00F22757" w:rsidRPr="00185B6F" w:rsidRDefault="00F22757" w:rsidP="00781A97">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1509070024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Polymic®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 mg + 500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90,55</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4,12</w:t>
            </w:r>
          </w:p>
        </w:tc>
      </w:tr>
    </w:tbl>
    <w:p w:rsidR="00D640B2" w:rsidRPr="00185B6F" w:rsidRDefault="00D640B2" w:rsidP="00D640B2">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Plethico Pharmaceuticals Ltd, India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0100550461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Amox™-250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250 mg + 60 Mil. spori</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105,02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5,30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1305070019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Plenalgin™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 + 5 mg + 0,1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47,56</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2,40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1301390034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Plenalgin™</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 + 2 mg + 0,02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 ml N5</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39,63</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2,00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0300893564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Therasil-S™</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sirop</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ml 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23,78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1,20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1300420376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Emigyl™-F</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susp. orală</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 + 30 mg/5 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60 ml 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23,78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1,20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1300420387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Emigyl™-F</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400 mg + 100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23,78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1,20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0300893553</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Therasil-D™</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sirop</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ml 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23,78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1,20</w:t>
            </w:r>
          </w:p>
        </w:tc>
      </w:tr>
      <w:tr w:rsidR="00F22757" w:rsidRPr="00185B6F" w:rsidTr="0059697A">
        <w:trPr>
          <w:trHeight w:val="281"/>
        </w:trPr>
        <w:tc>
          <w:tcPr>
            <w:tcW w:w="767" w:type="dxa"/>
            <w:vAlign w:val="center"/>
          </w:tcPr>
          <w:p w:rsidR="00F22757" w:rsidRPr="00185B6F" w:rsidRDefault="00F22757" w:rsidP="00781A9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1400100677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Fastorik™-S</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pic. naz., sol.</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0,65 %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ml 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19,82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1,00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Agio Pharmaceuticals Ltd, India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59697A">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59697A">
        <w:trPr>
          <w:trHeight w:val="281"/>
        </w:trPr>
        <w:tc>
          <w:tcPr>
            <w:tcW w:w="767" w:type="dxa"/>
            <w:vAlign w:val="center"/>
          </w:tcPr>
          <w:p w:rsidR="00F22757" w:rsidRPr="00185B6F" w:rsidRDefault="00F22757" w:rsidP="00781A97">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1600070231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Agizyme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gastrorez.</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N10x3</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51,52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2,60</w:t>
            </w:r>
          </w:p>
        </w:tc>
      </w:tr>
      <w:tr w:rsidR="00F22757" w:rsidRPr="00185B6F" w:rsidTr="0059697A">
        <w:trPr>
          <w:trHeight w:val="281"/>
        </w:trPr>
        <w:tc>
          <w:tcPr>
            <w:tcW w:w="767" w:type="dxa"/>
            <w:vAlign w:val="center"/>
          </w:tcPr>
          <w:p w:rsidR="00F22757" w:rsidRPr="00185B6F" w:rsidRDefault="00F22757" w:rsidP="00781A97">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1608220205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Panzac 40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gastrorez.</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40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41,22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2,08</w:t>
            </w:r>
          </w:p>
        </w:tc>
      </w:tr>
      <w:tr w:rsidR="00F22757" w:rsidRPr="00185B6F" w:rsidTr="0059697A">
        <w:trPr>
          <w:trHeight w:val="281"/>
        </w:trPr>
        <w:tc>
          <w:tcPr>
            <w:tcW w:w="767" w:type="dxa"/>
            <w:vAlign w:val="center"/>
          </w:tcPr>
          <w:p w:rsidR="00F22757" w:rsidRPr="00185B6F" w:rsidRDefault="00F22757" w:rsidP="00781A97">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1800010091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Rabazio 20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gastrorez.</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38,64</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1,95</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Gracure Pharmaceuticals Ltd., India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F82AC9">
        <w:trPr>
          <w:trHeight w:val="108"/>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0100551664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Amovis-500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16,25</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0,82</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0100571622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Ampivis-500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16,65</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0,84</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0107520401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Atrovis-10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19,82</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1,00</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0107520412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Atrovis-20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26,95</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1,36</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0108040449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Azicin-250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N3x2</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72,13</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3,64</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0108040450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Azicin-500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N3</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67,18</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3,39</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0300220627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Cephavis-500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20,01</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1,01</w:t>
            </w:r>
          </w:p>
        </w:tc>
      </w:tr>
      <w:tr w:rsidR="00F22757" w:rsidRPr="00185B6F" w:rsidTr="003974F1">
        <w:trPr>
          <w:trHeight w:val="281"/>
        </w:trPr>
        <w:tc>
          <w:tcPr>
            <w:tcW w:w="767" w:type="dxa"/>
            <w:vAlign w:val="center"/>
          </w:tcPr>
          <w:p w:rsidR="00F22757" w:rsidRPr="00185B6F" w:rsidRDefault="00F22757" w:rsidP="00781A9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1500040637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Omezole-20</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N10x3</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28,34</w:t>
            </w:r>
          </w:p>
        </w:tc>
        <w:tc>
          <w:tcPr>
            <w:tcW w:w="1417" w:type="dxa"/>
            <w:vAlign w:val="center"/>
          </w:tcPr>
          <w:p w:rsidR="00F22757" w:rsidRPr="00185B6F" w:rsidRDefault="00F22757" w:rsidP="00F22757">
            <w:pPr>
              <w:jc w:val="center"/>
              <w:rPr>
                <w:rFonts w:ascii="Verdana" w:hAnsi="Verdana"/>
                <w:sz w:val="16"/>
                <w:szCs w:val="16"/>
                <w:lang w:val="ro-RO"/>
              </w:rPr>
            </w:pPr>
            <w:r w:rsidRPr="00185B6F">
              <w:rPr>
                <w:rFonts w:ascii="Verdana" w:hAnsi="Verdana"/>
                <w:sz w:val="16"/>
                <w:szCs w:val="16"/>
                <w:lang w:val="ro-RO"/>
              </w:rPr>
              <w:t>1,43</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FDC Limited, India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1900130055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Konegra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58,46</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2,95</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1900130066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Konegra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N4</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221,94</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11,20</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1900130077</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Konegra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N2</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62,82</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3,17</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1900130088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Konegra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N4</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98,29</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4,96</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1900130572</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Konegra</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47,56</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2,40</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0607610844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Fluconazol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N7</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118,90</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6,00</w:t>
            </w:r>
          </w:p>
        </w:tc>
      </w:tr>
      <w:tr w:rsidR="00F22757" w:rsidRPr="00185B6F" w:rsidTr="003974F1">
        <w:trPr>
          <w:trHeight w:val="281"/>
        </w:trPr>
        <w:tc>
          <w:tcPr>
            <w:tcW w:w="767" w:type="dxa"/>
            <w:vAlign w:val="center"/>
          </w:tcPr>
          <w:p w:rsidR="00F22757" w:rsidRPr="00185B6F" w:rsidRDefault="00F22757" w:rsidP="00781A9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0607610855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Fluconazol</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N7</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50,53</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2,55</w:t>
            </w:r>
          </w:p>
        </w:tc>
      </w:tr>
    </w:tbl>
    <w:p w:rsidR="00D640B2" w:rsidRPr="00185B6F" w:rsidRDefault="00D640B2" w:rsidP="001C5843">
      <w:pPr>
        <w:ind w:right="101"/>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lastRenderedPageBreak/>
        <w:t>Drogsan İlaçlari Sanayi ve Ticaret A.Ş., Turcia</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F82AC9">
        <w:trPr>
          <w:trHeight w:val="119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F82AC9">
        <w:trPr>
          <w:trHeight w:val="253"/>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0307140050</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Griphot™</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gran. eferv.</w:t>
            </w:r>
          </w:p>
        </w:tc>
        <w:tc>
          <w:tcPr>
            <w:tcW w:w="1134" w:type="dxa"/>
            <w:vAlign w:val="center"/>
          </w:tcPr>
          <w:p w:rsidR="00F22757" w:rsidRPr="00185B6F" w:rsidRDefault="00F22757" w:rsidP="00F22757">
            <w:pPr>
              <w:rPr>
                <w:rFonts w:ascii="Verdana" w:hAnsi="Verdana"/>
                <w:sz w:val="16"/>
                <w:szCs w:val="16"/>
              </w:rPr>
            </w:pP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N12</w:t>
            </w:r>
          </w:p>
        </w:tc>
        <w:tc>
          <w:tcPr>
            <w:tcW w:w="1559" w:type="dxa"/>
            <w:vAlign w:val="center"/>
          </w:tcPr>
          <w:p w:rsidR="00F22757" w:rsidRPr="00185B6F" w:rsidRDefault="00D46B48" w:rsidP="00F22757">
            <w:pPr>
              <w:jc w:val="center"/>
              <w:rPr>
                <w:rFonts w:ascii="Verdana" w:hAnsi="Verdana" w:cs="Tahoma"/>
                <w:sz w:val="16"/>
                <w:szCs w:val="16"/>
                <w:lang w:val="ro-RO"/>
              </w:rPr>
            </w:pPr>
            <w:r w:rsidRPr="00185B6F">
              <w:rPr>
                <w:rFonts w:ascii="Verdana" w:hAnsi="Verdana" w:cs="Tahoma"/>
                <w:sz w:val="16"/>
                <w:szCs w:val="16"/>
                <w:lang w:val="ro-RO"/>
              </w:rPr>
              <w:t>58,85</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2,97</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Zdorovie SRL, Companie farmaceutică, Ucraina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F22757" w:rsidRPr="00185B6F" w:rsidTr="003974F1">
        <w:trPr>
          <w:trHeight w:val="281"/>
        </w:trPr>
        <w:tc>
          <w:tcPr>
            <w:tcW w:w="767" w:type="dxa"/>
            <w:vAlign w:val="center"/>
          </w:tcPr>
          <w:p w:rsidR="00F22757" w:rsidRPr="00185B6F" w:rsidRDefault="00F22757" w:rsidP="00781A97">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0808670016</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Angilex-Zdorovie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spray bucofaring.</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 + 500 mg + 250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ml N1</w:t>
            </w:r>
          </w:p>
        </w:tc>
        <w:tc>
          <w:tcPr>
            <w:tcW w:w="1559" w:type="dxa"/>
            <w:vAlign w:val="center"/>
          </w:tcPr>
          <w:p w:rsidR="00F22757" w:rsidRPr="00185B6F" w:rsidRDefault="00F22757" w:rsidP="00F22757">
            <w:pPr>
              <w:jc w:val="center"/>
              <w:rPr>
                <w:rFonts w:ascii="Verdana" w:hAnsi="Verdana"/>
                <w:color w:val="000000"/>
                <w:sz w:val="16"/>
                <w:szCs w:val="16"/>
                <w:lang w:val="en-US"/>
              </w:rPr>
            </w:pPr>
            <w:r w:rsidRPr="00185B6F">
              <w:rPr>
                <w:rFonts w:ascii="Verdana" w:hAnsi="Verdana"/>
                <w:color w:val="000000"/>
                <w:sz w:val="16"/>
                <w:szCs w:val="16"/>
                <w:lang w:val="en-US"/>
              </w:rPr>
              <w:t>50,99</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lang w:val="ro-RO"/>
              </w:rPr>
              <w:t>2,32</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Zdorovie SRL, Companie farmaceutică, Ucraina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1308430074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Analgin-Zdorovie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 ml 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22,59</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1,14</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0307354608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Kardioarginin-Zdorovie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sirop</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ml N1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71,93</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3,63</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1600090059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Pancreatin-Zdorovie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 gastrorez.</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5000 UI + 7000 UI + 400 UI</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N20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10,90</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0,55</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1609550019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Proalor</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17,5 mg + 31,5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N24</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32,30</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1,63</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2108300150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Arbivir-Zdorovie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40,62</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2,05</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1609530051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Gripocitron Hot Orange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pulb./sol. orală</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 + 50 mg + 20 mg + 10 mg/4 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N1x10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52,31</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2,64</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0500120011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Adrenalin-Zdorovie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 xml:space="preserve">0,18% </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ml 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34,08</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1,72</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0300530018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Aminazin-Zdorovie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N20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12,68</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0,64</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0300530225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Aminazin-Zdorovie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N20x1</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12,68</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0,64</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1905490044</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Senadexin-Zdorovie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70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N10x2</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9,31</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0,47</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1309040221</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Mildralex-Zdorovye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N10x6</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141,68</w:t>
            </w:r>
          </w:p>
        </w:tc>
        <w:tc>
          <w:tcPr>
            <w:tcW w:w="1417" w:type="dxa"/>
            <w:vAlign w:val="center"/>
          </w:tcPr>
          <w:p w:rsidR="00F22757" w:rsidRPr="00185B6F" w:rsidRDefault="00F22757" w:rsidP="00F22757">
            <w:pPr>
              <w:jc w:val="center"/>
              <w:rPr>
                <w:rFonts w:ascii="Verdana" w:hAnsi="Verdana"/>
                <w:color w:val="000000"/>
                <w:sz w:val="16"/>
                <w:szCs w:val="16"/>
                <w:lang w:val="ro-RO"/>
              </w:rPr>
            </w:pPr>
            <w:r w:rsidRPr="00185B6F">
              <w:rPr>
                <w:rFonts w:ascii="Verdana" w:hAnsi="Verdana"/>
                <w:color w:val="000000"/>
                <w:sz w:val="16"/>
                <w:szCs w:val="16"/>
              </w:rPr>
              <w:t>7,15</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1309040210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Mildralex-Zdorovye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caps.</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N10x4</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64,40</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3,25</w:t>
            </w:r>
          </w:p>
        </w:tc>
      </w:tr>
      <w:tr w:rsidR="00F22757" w:rsidRPr="00185B6F" w:rsidTr="003974F1">
        <w:trPr>
          <w:trHeight w:val="281"/>
        </w:trPr>
        <w:tc>
          <w:tcPr>
            <w:tcW w:w="767" w:type="dxa"/>
            <w:vAlign w:val="center"/>
          </w:tcPr>
          <w:p w:rsidR="00F22757" w:rsidRPr="00185B6F" w:rsidRDefault="00F22757" w:rsidP="00781A9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1309040243</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Mildralex-Zdorovye</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sol. inj.</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 ml N10</w:t>
            </w:r>
          </w:p>
        </w:tc>
        <w:tc>
          <w:tcPr>
            <w:tcW w:w="1559"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121,27</w:t>
            </w:r>
          </w:p>
        </w:tc>
        <w:tc>
          <w:tcPr>
            <w:tcW w:w="1417" w:type="dxa"/>
            <w:vAlign w:val="center"/>
          </w:tcPr>
          <w:p w:rsidR="00F22757" w:rsidRPr="00185B6F" w:rsidRDefault="00F22757" w:rsidP="00F22757">
            <w:pPr>
              <w:jc w:val="center"/>
              <w:rPr>
                <w:rFonts w:ascii="Verdana" w:hAnsi="Verdana"/>
                <w:color w:val="000000"/>
                <w:sz w:val="16"/>
                <w:szCs w:val="16"/>
              </w:rPr>
            </w:pPr>
            <w:r w:rsidRPr="00185B6F">
              <w:rPr>
                <w:rFonts w:ascii="Verdana" w:hAnsi="Verdana"/>
                <w:color w:val="000000"/>
                <w:sz w:val="16"/>
                <w:szCs w:val="16"/>
              </w:rPr>
              <w:t>6,12</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GNŢLS SRL, Uzina experimentală, Ucraina</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1C23FE">
        <w:trPr>
          <w:trHeight w:val="1222"/>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1C23FE">
        <w:trPr>
          <w:trHeight w:val="26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0306900019</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Cidelon</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pic. oft., sol.</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 xml:space="preserve">2,5 mg + </w:t>
            </w:r>
            <w:r w:rsidRPr="00185B6F">
              <w:rPr>
                <w:rFonts w:ascii="Verdana" w:hAnsi="Verdana"/>
                <w:sz w:val="16"/>
                <w:szCs w:val="16"/>
              </w:rPr>
              <w:lastRenderedPageBreak/>
              <w:t>0,2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lastRenderedPageBreak/>
              <w:t>5 ml N1</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6,74</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0,34</w:t>
            </w:r>
          </w:p>
        </w:tc>
      </w:tr>
      <w:tr w:rsidR="00F22757" w:rsidRPr="00185B6F" w:rsidTr="001C23FE">
        <w:trPr>
          <w:trHeight w:val="29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lastRenderedPageBreak/>
              <w:t>2.</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1501090112</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Naso-spray</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spray naz., sol.</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0,5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15 ml N1</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23,58</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1,19</w:t>
            </w:r>
          </w:p>
        </w:tc>
      </w:tr>
      <w:tr w:rsidR="00F22757" w:rsidRPr="00185B6F" w:rsidTr="001C23FE">
        <w:trPr>
          <w:trHeight w:val="316"/>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3.</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0300490044</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Chlorophyllin-OZ</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alc.</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100 ml N1</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31,71</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1,60</w:t>
            </w:r>
          </w:p>
        </w:tc>
      </w:tr>
      <w:tr w:rsidR="00F22757" w:rsidRPr="00185B6F" w:rsidTr="001C23FE">
        <w:trPr>
          <w:trHeight w:val="207"/>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4.</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0600380212</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Furosemid</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inj.</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 ml N10</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12,09</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0,61</w:t>
            </w:r>
          </w:p>
        </w:tc>
      </w:tr>
      <w:tr w:rsidR="00F22757" w:rsidRPr="00185B6F" w:rsidTr="001C23FE">
        <w:trPr>
          <w:trHeight w:val="268"/>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5.</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2006920016</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Thiotriazolin</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pic. oft., sol.</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5 ml N1</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10,90</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0,55</w:t>
            </w:r>
          </w:p>
        </w:tc>
      </w:tr>
      <w:tr w:rsidR="00F22757" w:rsidRPr="00185B6F" w:rsidTr="001C23FE">
        <w:trPr>
          <w:trHeight w:val="285"/>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6.</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0500300082</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Etamzilat</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inj.</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12,5 %</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 ml N10</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26,16</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1,32</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autoSpaceDE w:val="0"/>
        <w:autoSpaceDN w:val="0"/>
        <w:adjustRightInd w:val="0"/>
        <w:jc w:val="center"/>
        <w:rPr>
          <w:rFonts w:ascii="Verdana" w:hAnsi="Verdana" w:cs="Tahoma"/>
          <w:b/>
          <w:sz w:val="16"/>
          <w:szCs w:val="16"/>
          <w:lang w:val="ro-RO"/>
        </w:rPr>
      </w:pPr>
      <w:r w:rsidRPr="00185B6F">
        <w:rPr>
          <w:rFonts w:ascii="Verdana" w:hAnsi="Verdana" w:cs="Tahoma"/>
          <w:b/>
          <w:sz w:val="16"/>
          <w:szCs w:val="16"/>
          <w:lang w:val="ro-RO"/>
        </w:rPr>
        <w:t>MediSorb SAÎ, Rusia</w:t>
      </w:r>
    </w:p>
    <w:p w:rsidR="00D640B2" w:rsidRPr="00185B6F" w:rsidRDefault="00D640B2" w:rsidP="00D640B2">
      <w:pPr>
        <w:autoSpaceDE w:val="0"/>
        <w:autoSpaceDN w:val="0"/>
        <w:adjustRightInd w:val="0"/>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3974F1">
        <w:trPr>
          <w:trHeight w:val="281"/>
        </w:trPr>
        <w:tc>
          <w:tcPr>
            <w:tcW w:w="767" w:type="dxa"/>
            <w:vAlign w:val="center"/>
          </w:tcPr>
          <w:p w:rsidR="00F22757" w:rsidRPr="00185B6F" w:rsidRDefault="00F22757" w:rsidP="00781A97">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0100120031</w:t>
            </w:r>
          </w:p>
        </w:tc>
        <w:tc>
          <w:tcPr>
            <w:tcW w:w="1559" w:type="dxa"/>
            <w:vAlign w:val="center"/>
          </w:tcPr>
          <w:p w:rsidR="00F22757" w:rsidRPr="00185B6F" w:rsidRDefault="00F22757" w:rsidP="00F22757">
            <w:pPr>
              <w:ind w:right="-110"/>
              <w:rPr>
                <w:rFonts w:ascii="Verdana" w:hAnsi="Verdana" w:cs="Arial"/>
                <w:sz w:val="16"/>
                <w:szCs w:val="16"/>
              </w:rPr>
            </w:pPr>
            <w:r w:rsidRPr="00185B6F">
              <w:rPr>
                <w:rFonts w:ascii="Verdana" w:hAnsi="Verdana" w:cs="Arial"/>
                <w:sz w:val="16"/>
                <w:szCs w:val="16"/>
              </w:rPr>
              <w:t>Acid acetilsalicilic MS</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Tahoma"/>
                <w:color w:val="000000"/>
                <w:sz w:val="16"/>
                <w:szCs w:val="16"/>
                <w:lang w:val="en-US"/>
              </w:rPr>
            </w:pPr>
            <w:r w:rsidRPr="00185B6F">
              <w:rPr>
                <w:rFonts w:ascii="Verdana" w:hAnsi="Verdana" w:cs="Tahoma"/>
                <w:color w:val="000000"/>
                <w:sz w:val="16"/>
                <w:szCs w:val="16"/>
                <w:lang w:val="en-US"/>
              </w:rPr>
              <w:t>1,13</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0,06</w:t>
            </w:r>
          </w:p>
        </w:tc>
      </w:tr>
      <w:tr w:rsidR="00F22757" w:rsidRPr="00185B6F" w:rsidTr="003974F1">
        <w:trPr>
          <w:trHeight w:val="281"/>
        </w:trPr>
        <w:tc>
          <w:tcPr>
            <w:tcW w:w="767" w:type="dxa"/>
            <w:vAlign w:val="center"/>
          </w:tcPr>
          <w:p w:rsidR="00F22757" w:rsidRPr="00185B6F" w:rsidRDefault="00F22757" w:rsidP="00781A97">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0100120019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Citramon P</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 mg + 240 mg + 30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Tahoma"/>
                <w:color w:val="000000"/>
                <w:sz w:val="16"/>
                <w:szCs w:val="16"/>
                <w:lang w:val="en-US"/>
              </w:rPr>
            </w:pPr>
            <w:r w:rsidRPr="00185B6F">
              <w:rPr>
                <w:rFonts w:ascii="Verdana" w:hAnsi="Verdana" w:cs="Tahoma"/>
                <w:color w:val="000000"/>
                <w:sz w:val="16"/>
                <w:szCs w:val="16"/>
                <w:lang w:val="en-US"/>
              </w:rPr>
              <w:t>1,52</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0,08</w:t>
            </w:r>
          </w:p>
        </w:tc>
      </w:tr>
      <w:tr w:rsidR="00F22757" w:rsidRPr="00185B6F" w:rsidTr="003974F1">
        <w:trPr>
          <w:trHeight w:val="281"/>
        </w:trPr>
        <w:tc>
          <w:tcPr>
            <w:tcW w:w="767" w:type="dxa"/>
            <w:vAlign w:val="center"/>
          </w:tcPr>
          <w:p w:rsidR="00F22757" w:rsidRPr="00185B6F" w:rsidRDefault="00F22757" w:rsidP="00781A97">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0100120020</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Citramon P</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180 mg + 240 mg + 30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N6</w:t>
            </w:r>
          </w:p>
        </w:tc>
        <w:tc>
          <w:tcPr>
            <w:tcW w:w="1559" w:type="dxa"/>
            <w:vAlign w:val="center"/>
          </w:tcPr>
          <w:p w:rsidR="00F22757" w:rsidRPr="00185B6F" w:rsidRDefault="00F22757" w:rsidP="00F22757">
            <w:pPr>
              <w:jc w:val="center"/>
              <w:rPr>
                <w:rFonts w:ascii="Verdana" w:hAnsi="Verdana" w:cs="Tahoma"/>
                <w:color w:val="000000"/>
                <w:sz w:val="16"/>
                <w:szCs w:val="16"/>
                <w:lang w:val="en-US"/>
              </w:rPr>
            </w:pPr>
            <w:r w:rsidRPr="00185B6F">
              <w:rPr>
                <w:rFonts w:ascii="Verdana" w:hAnsi="Verdana" w:cs="Tahoma"/>
                <w:color w:val="000000"/>
                <w:sz w:val="16"/>
                <w:szCs w:val="16"/>
                <w:lang w:val="en-US"/>
              </w:rPr>
              <w:t>0,75</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0,04</w:t>
            </w:r>
          </w:p>
        </w:tc>
      </w:tr>
      <w:tr w:rsidR="00F22757" w:rsidRPr="00185B6F" w:rsidTr="003974F1">
        <w:trPr>
          <w:trHeight w:val="281"/>
        </w:trPr>
        <w:tc>
          <w:tcPr>
            <w:tcW w:w="767" w:type="dxa"/>
            <w:vAlign w:val="center"/>
          </w:tcPr>
          <w:p w:rsidR="00F22757" w:rsidRPr="00185B6F" w:rsidRDefault="00F22757" w:rsidP="00781A97">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1600140530</w:t>
            </w:r>
          </w:p>
        </w:tc>
        <w:tc>
          <w:tcPr>
            <w:tcW w:w="1559" w:type="dxa"/>
            <w:vAlign w:val="center"/>
          </w:tcPr>
          <w:p w:rsidR="00F22757" w:rsidRPr="00185B6F" w:rsidRDefault="00F22757" w:rsidP="00F22757">
            <w:pPr>
              <w:ind w:right="-110"/>
              <w:rPr>
                <w:rFonts w:ascii="Verdana" w:hAnsi="Verdana" w:cs="Arial"/>
                <w:sz w:val="16"/>
                <w:szCs w:val="16"/>
              </w:rPr>
            </w:pPr>
            <w:r w:rsidRPr="00185B6F">
              <w:rPr>
                <w:rFonts w:ascii="Verdana" w:hAnsi="Verdana" w:cs="Arial"/>
                <w:sz w:val="16"/>
                <w:szCs w:val="16"/>
              </w:rPr>
              <w:t>Paracetamol MS</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comprimate</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500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N10</w:t>
            </w:r>
          </w:p>
        </w:tc>
        <w:tc>
          <w:tcPr>
            <w:tcW w:w="1559" w:type="dxa"/>
            <w:vAlign w:val="center"/>
          </w:tcPr>
          <w:p w:rsidR="00F22757" w:rsidRPr="00185B6F" w:rsidRDefault="00F22757" w:rsidP="00F22757">
            <w:pPr>
              <w:jc w:val="center"/>
              <w:rPr>
                <w:rFonts w:ascii="Verdana" w:hAnsi="Verdana" w:cs="Tahoma"/>
                <w:color w:val="000000"/>
                <w:sz w:val="16"/>
                <w:szCs w:val="16"/>
                <w:lang w:val="en-US"/>
              </w:rPr>
            </w:pPr>
            <w:r w:rsidRPr="00185B6F">
              <w:rPr>
                <w:rFonts w:ascii="Verdana" w:hAnsi="Verdana" w:cs="Tahoma"/>
                <w:color w:val="000000"/>
                <w:sz w:val="16"/>
                <w:szCs w:val="16"/>
                <w:lang w:val="en-US"/>
              </w:rPr>
              <w:t>0,95</w:t>
            </w:r>
          </w:p>
        </w:tc>
        <w:tc>
          <w:tcPr>
            <w:tcW w:w="1417" w:type="dxa"/>
            <w:vAlign w:val="center"/>
          </w:tcPr>
          <w:p w:rsidR="00F22757" w:rsidRPr="00185B6F" w:rsidRDefault="00F22757" w:rsidP="00F22757">
            <w:pPr>
              <w:jc w:val="center"/>
              <w:rPr>
                <w:rFonts w:ascii="Verdana" w:hAnsi="Verdana" w:cs="Tahoma"/>
                <w:sz w:val="16"/>
                <w:szCs w:val="16"/>
                <w:lang w:val="en-US"/>
              </w:rPr>
            </w:pPr>
            <w:r w:rsidRPr="00185B6F">
              <w:rPr>
                <w:rFonts w:ascii="Verdana" w:hAnsi="Verdana" w:cs="Tahoma"/>
                <w:sz w:val="16"/>
                <w:szCs w:val="16"/>
                <w:lang w:val="en-US"/>
              </w:rPr>
              <w:t>0,05</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r w:rsidRPr="00185B6F">
        <w:rPr>
          <w:rFonts w:ascii="Verdana" w:hAnsi="Verdana" w:cs="Tahoma"/>
          <w:b/>
          <w:sz w:val="16"/>
          <w:szCs w:val="16"/>
          <w:lang w:val="ro-RO"/>
        </w:rPr>
        <w:t>Johnson &amp; Johnson SRL (prod.: Baxter Oncology GmbH, Germania; Janssen Pharmaceutica NV, Belgia), Rusia</w:t>
      </w:r>
    </w:p>
    <w:p w:rsidR="00D640B2" w:rsidRPr="00185B6F" w:rsidRDefault="00D640B2" w:rsidP="00D640B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3974F1">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3974F1">
        <w:trPr>
          <w:trHeight w:val="281"/>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2008770019</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Yondelis®</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liof./conc./sol. perf.</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 mg</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N1</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37622,86</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1898,61</w:t>
            </w:r>
          </w:p>
        </w:tc>
      </w:tr>
    </w:tbl>
    <w:p w:rsidR="00D640B2" w:rsidRPr="00185B6F" w:rsidRDefault="00D640B2" w:rsidP="00D640B2">
      <w:pPr>
        <w:ind w:right="101"/>
        <w:jc w:val="center"/>
        <w:rPr>
          <w:rFonts w:ascii="Verdana" w:hAnsi="Verdana" w:cs="Tahoma"/>
          <w:b/>
          <w:sz w:val="16"/>
          <w:szCs w:val="16"/>
          <w:lang w:val="ro-RO"/>
        </w:rPr>
      </w:pPr>
    </w:p>
    <w:p w:rsidR="007262D2" w:rsidRPr="00185B6F" w:rsidRDefault="007262D2" w:rsidP="00C10456">
      <w:pPr>
        <w:ind w:right="101"/>
        <w:rPr>
          <w:rFonts w:ascii="Verdana" w:hAnsi="Verdana" w:cs="Tahoma"/>
          <w:b/>
          <w:sz w:val="16"/>
          <w:szCs w:val="16"/>
          <w:lang w:val="ro-RO"/>
        </w:rPr>
      </w:pPr>
    </w:p>
    <w:p w:rsidR="007262D2" w:rsidRPr="00185B6F" w:rsidRDefault="007262D2" w:rsidP="007262D2">
      <w:pPr>
        <w:ind w:right="101"/>
        <w:jc w:val="center"/>
        <w:rPr>
          <w:rFonts w:ascii="Verdana" w:hAnsi="Verdana" w:cs="Tahoma"/>
          <w:b/>
          <w:sz w:val="16"/>
          <w:szCs w:val="16"/>
          <w:lang w:val="ro-RO"/>
        </w:rPr>
      </w:pPr>
      <w:r w:rsidRPr="00185B6F">
        <w:rPr>
          <w:rFonts w:ascii="Verdana" w:hAnsi="Verdana" w:cs="Tahoma"/>
          <w:b/>
          <w:sz w:val="16"/>
          <w:szCs w:val="16"/>
          <w:lang w:val="ro-RO"/>
        </w:rPr>
        <w:t>Johnson &amp; Johnson SRL (prod.: Janssen Cilag SA, Franţa), Rusia</w:t>
      </w:r>
    </w:p>
    <w:p w:rsidR="007262D2" w:rsidRPr="00185B6F" w:rsidRDefault="007262D2" w:rsidP="007262D2">
      <w:pPr>
        <w:ind w:right="101"/>
        <w:jc w:val="center"/>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7262D2" w:rsidRPr="00CA1C54" w:rsidTr="00781A97">
        <w:tc>
          <w:tcPr>
            <w:tcW w:w="767" w:type="dxa"/>
            <w:vAlign w:val="center"/>
          </w:tcPr>
          <w:p w:rsidR="007262D2" w:rsidRPr="00185B6F" w:rsidRDefault="007262D2" w:rsidP="00781A9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7262D2" w:rsidRPr="00185B6F" w:rsidRDefault="007262D2" w:rsidP="00781A9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7262D2" w:rsidRPr="00185B6F" w:rsidRDefault="007262D2" w:rsidP="00781A9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7262D2" w:rsidRPr="00185B6F" w:rsidRDefault="007262D2" w:rsidP="00781A9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7262D2" w:rsidRPr="00185B6F" w:rsidRDefault="007262D2" w:rsidP="00781A9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7262D2" w:rsidRPr="00185B6F" w:rsidRDefault="007262D2" w:rsidP="00781A9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7262D2" w:rsidRPr="00185B6F" w:rsidRDefault="007262D2" w:rsidP="00781A9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7262D2" w:rsidRPr="00185B6F" w:rsidRDefault="007262D2" w:rsidP="00781A9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(EUR)</w:t>
            </w:r>
          </w:p>
        </w:tc>
      </w:tr>
      <w:tr w:rsidR="007262D2" w:rsidRPr="00185B6F" w:rsidTr="00781A97">
        <w:trPr>
          <w:trHeight w:val="281"/>
        </w:trPr>
        <w:tc>
          <w:tcPr>
            <w:tcW w:w="767" w:type="dxa"/>
            <w:vAlign w:val="center"/>
          </w:tcPr>
          <w:p w:rsidR="007262D2" w:rsidRPr="00185B6F" w:rsidRDefault="007262D2" w:rsidP="00781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7262D2" w:rsidRPr="00185B6F" w:rsidRDefault="007262D2" w:rsidP="00781A97">
            <w:pPr>
              <w:rPr>
                <w:rFonts w:ascii="Verdana" w:hAnsi="Verdana" w:cs="Arial"/>
                <w:sz w:val="16"/>
                <w:szCs w:val="16"/>
              </w:rPr>
            </w:pPr>
            <w:r w:rsidRPr="00185B6F">
              <w:rPr>
                <w:rFonts w:ascii="Verdana" w:hAnsi="Verdana" w:cs="Arial"/>
                <w:sz w:val="16"/>
                <w:szCs w:val="16"/>
              </w:rPr>
              <w:t>0400400233</w:t>
            </w:r>
          </w:p>
        </w:tc>
        <w:tc>
          <w:tcPr>
            <w:tcW w:w="1559" w:type="dxa"/>
            <w:vAlign w:val="center"/>
          </w:tcPr>
          <w:p w:rsidR="007262D2" w:rsidRPr="00185B6F" w:rsidRDefault="007262D2" w:rsidP="00781A97">
            <w:pPr>
              <w:rPr>
                <w:rFonts w:ascii="Verdana" w:hAnsi="Verdana" w:cs="Arial"/>
                <w:sz w:val="16"/>
                <w:szCs w:val="16"/>
              </w:rPr>
            </w:pPr>
            <w:r w:rsidRPr="00185B6F">
              <w:rPr>
                <w:rFonts w:ascii="Verdana" w:hAnsi="Verdana" w:cs="Arial"/>
                <w:sz w:val="16"/>
                <w:szCs w:val="16"/>
              </w:rPr>
              <w:t>Motilium®</w:t>
            </w:r>
          </w:p>
        </w:tc>
        <w:tc>
          <w:tcPr>
            <w:tcW w:w="1418" w:type="dxa"/>
            <w:vAlign w:val="center"/>
          </w:tcPr>
          <w:p w:rsidR="007262D2" w:rsidRPr="00185B6F" w:rsidRDefault="007262D2" w:rsidP="00781A97">
            <w:pPr>
              <w:rPr>
                <w:rFonts w:ascii="Verdana" w:hAnsi="Verdana" w:cs="Arial"/>
                <w:sz w:val="16"/>
                <w:szCs w:val="16"/>
              </w:rPr>
            </w:pPr>
            <w:r w:rsidRPr="00185B6F">
              <w:rPr>
                <w:rFonts w:ascii="Verdana" w:hAnsi="Verdana" w:cs="Arial"/>
                <w:sz w:val="16"/>
                <w:szCs w:val="16"/>
              </w:rPr>
              <w:t>comp. film.</w:t>
            </w:r>
          </w:p>
        </w:tc>
        <w:tc>
          <w:tcPr>
            <w:tcW w:w="1134" w:type="dxa"/>
            <w:vAlign w:val="center"/>
          </w:tcPr>
          <w:p w:rsidR="007262D2" w:rsidRPr="00185B6F" w:rsidRDefault="007262D2" w:rsidP="00781A97">
            <w:pPr>
              <w:rPr>
                <w:rFonts w:ascii="Verdana" w:hAnsi="Verdana" w:cs="Arial"/>
                <w:sz w:val="16"/>
                <w:szCs w:val="16"/>
              </w:rPr>
            </w:pPr>
            <w:r w:rsidRPr="00185B6F">
              <w:rPr>
                <w:rFonts w:ascii="Verdana" w:hAnsi="Verdana" w:cs="Arial"/>
                <w:sz w:val="16"/>
                <w:szCs w:val="16"/>
              </w:rPr>
              <w:t>10 mg</w:t>
            </w:r>
          </w:p>
        </w:tc>
        <w:tc>
          <w:tcPr>
            <w:tcW w:w="1276" w:type="dxa"/>
            <w:vAlign w:val="center"/>
          </w:tcPr>
          <w:p w:rsidR="007262D2" w:rsidRPr="00185B6F" w:rsidRDefault="007262D2" w:rsidP="00781A97">
            <w:pPr>
              <w:rPr>
                <w:rFonts w:ascii="Verdana" w:hAnsi="Verdana" w:cs="Arial"/>
                <w:sz w:val="16"/>
                <w:szCs w:val="16"/>
              </w:rPr>
            </w:pPr>
            <w:r w:rsidRPr="00185B6F">
              <w:rPr>
                <w:rFonts w:ascii="Verdana" w:hAnsi="Verdana" w:cs="Arial"/>
                <w:sz w:val="16"/>
                <w:szCs w:val="16"/>
              </w:rPr>
              <w:t>N30</w:t>
            </w:r>
          </w:p>
        </w:tc>
        <w:tc>
          <w:tcPr>
            <w:tcW w:w="1559" w:type="dxa"/>
            <w:vAlign w:val="center"/>
          </w:tcPr>
          <w:p w:rsidR="007262D2" w:rsidRPr="00185B6F" w:rsidRDefault="007262D2" w:rsidP="00781A97">
            <w:pPr>
              <w:jc w:val="center"/>
              <w:rPr>
                <w:rFonts w:ascii="Verdana" w:hAnsi="Verdana" w:cs="Arial"/>
                <w:sz w:val="16"/>
                <w:szCs w:val="16"/>
                <w:lang w:val="en-US"/>
              </w:rPr>
            </w:pPr>
            <w:r w:rsidRPr="00185B6F">
              <w:rPr>
                <w:rFonts w:ascii="Verdana" w:hAnsi="Verdana" w:cs="Arial"/>
                <w:sz w:val="16"/>
                <w:szCs w:val="16"/>
                <w:lang w:val="en-US"/>
              </w:rPr>
              <w:t>60,88</w:t>
            </w:r>
          </w:p>
        </w:tc>
        <w:tc>
          <w:tcPr>
            <w:tcW w:w="1417" w:type="dxa"/>
            <w:vAlign w:val="center"/>
          </w:tcPr>
          <w:p w:rsidR="007262D2" w:rsidRPr="00185B6F" w:rsidRDefault="007262D2" w:rsidP="00781A97">
            <w:pPr>
              <w:jc w:val="center"/>
              <w:rPr>
                <w:rFonts w:ascii="Verdana" w:hAnsi="Verdana" w:cs="Tahoma"/>
                <w:sz w:val="16"/>
                <w:szCs w:val="16"/>
                <w:lang w:val="ro-RO"/>
              </w:rPr>
            </w:pPr>
            <w:r w:rsidRPr="00185B6F">
              <w:rPr>
                <w:rFonts w:ascii="Verdana" w:hAnsi="Verdana" w:cs="Tahoma"/>
                <w:sz w:val="16"/>
                <w:szCs w:val="16"/>
                <w:lang w:val="ro-RO"/>
              </w:rPr>
              <w:t>2,77</w:t>
            </w:r>
          </w:p>
        </w:tc>
      </w:tr>
    </w:tbl>
    <w:p w:rsidR="007262D2" w:rsidRPr="00185B6F" w:rsidRDefault="007262D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Biosintez SAD, Rusia</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1C23FE">
        <w:trPr>
          <w:trHeight w:val="878"/>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1C23FE">
        <w:trPr>
          <w:trHeight w:val="258"/>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1809150013</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Rimantadin</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comprimate</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0,05 g</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N20</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18,43</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0,93</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jc w:val="center"/>
        <w:rPr>
          <w:rFonts w:ascii="Verdana" w:eastAsia="Times New Roman" w:hAnsi="Verdana" w:cs="Arial"/>
          <w:b/>
          <w:sz w:val="16"/>
          <w:szCs w:val="16"/>
          <w:lang w:val="en-US" w:eastAsia="en-US"/>
        </w:rPr>
      </w:pPr>
      <w:r w:rsidRPr="00185B6F">
        <w:rPr>
          <w:rFonts w:ascii="Verdana" w:eastAsia="Times New Roman" w:hAnsi="Verdana" w:cs="Arial"/>
          <w:b/>
          <w:sz w:val="16"/>
          <w:szCs w:val="16"/>
          <w:lang w:val="en-US" w:eastAsia="en-US"/>
        </w:rPr>
        <w:t>Liqvor SAÎ</w:t>
      </w:r>
      <w:r w:rsidRPr="00185B6F">
        <w:rPr>
          <w:rFonts w:ascii="Verdana" w:hAnsi="Verdana" w:cs="Tahoma"/>
          <w:b/>
          <w:sz w:val="16"/>
          <w:szCs w:val="16"/>
          <w:lang w:val="ro-RO"/>
        </w:rPr>
        <w:t xml:space="preserve">, </w:t>
      </w:r>
      <w:r w:rsidRPr="00185B6F">
        <w:rPr>
          <w:rFonts w:ascii="Verdana" w:hAnsi="Verdana"/>
          <w:b/>
          <w:sz w:val="16"/>
          <w:szCs w:val="16"/>
          <w:lang w:val="en-GB"/>
        </w:rPr>
        <w:t>Armenia</w:t>
      </w:r>
    </w:p>
    <w:p w:rsidR="00D640B2" w:rsidRPr="00185B6F" w:rsidRDefault="00D640B2" w:rsidP="00D640B2">
      <w:pPr>
        <w:autoSpaceDE w:val="0"/>
        <w:autoSpaceDN w:val="0"/>
        <w:adjustRightInd w:val="0"/>
        <w:rPr>
          <w:rFonts w:ascii="Verdana" w:hAnsi="Verdana" w:cs="Tahoma"/>
          <w:b/>
          <w:sz w:val="16"/>
          <w:szCs w:val="16"/>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1C23FE">
        <w:tc>
          <w:tcPr>
            <w:tcW w:w="767" w:type="dxa"/>
            <w:vAlign w:val="center"/>
          </w:tcPr>
          <w:p w:rsidR="00F22757" w:rsidRPr="00185B6F" w:rsidRDefault="00F22757" w:rsidP="00F22757">
            <w:pPr>
              <w:pStyle w:val="HTMLPreformatted"/>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 xml:space="preserve">Preţ de producător aprobat de MS pentru înregistrare fără </w:t>
            </w:r>
            <w:r w:rsidRPr="00185B6F">
              <w:rPr>
                <w:rFonts w:ascii="Verdana" w:hAnsi="Verdana" w:cs="Tahoma"/>
                <w:sz w:val="16"/>
                <w:szCs w:val="16"/>
                <w:lang w:val="ro-RO"/>
              </w:rPr>
              <w:lastRenderedPageBreak/>
              <w:t>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lastRenderedPageBreak/>
              <w:t>Preţ aprobat de MS pentru înregistrare în valută (USD)</w:t>
            </w:r>
          </w:p>
        </w:tc>
      </w:tr>
      <w:tr w:rsidR="00F22757" w:rsidRPr="00185B6F" w:rsidTr="001C23FE">
        <w:trPr>
          <w:trHeight w:val="281"/>
        </w:trPr>
        <w:tc>
          <w:tcPr>
            <w:tcW w:w="767" w:type="dxa"/>
            <w:vAlign w:val="center"/>
          </w:tcPr>
          <w:p w:rsidR="00F22757" w:rsidRPr="00185B6F" w:rsidRDefault="00F22757" w:rsidP="00781A97">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lastRenderedPageBreak/>
              <w:t>1</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1600380138</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Mydoptic</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pic. oft., sol.</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25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ml 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495,4</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25,00</w:t>
            </w:r>
          </w:p>
        </w:tc>
      </w:tr>
      <w:tr w:rsidR="00F22757" w:rsidRPr="00185B6F" w:rsidTr="001C23FE">
        <w:trPr>
          <w:trHeight w:val="281"/>
        </w:trPr>
        <w:tc>
          <w:tcPr>
            <w:tcW w:w="767" w:type="dxa"/>
            <w:vAlign w:val="center"/>
          </w:tcPr>
          <w:p w:rsidR="00F22757" w:rsidRPr="00185B6F" w:rsidRDefault="00F22757" w:rsidP="00781A97">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6"/>
                <w:szCs w:val="16"/>
                <w:lang w:val="ro-RO"/>
              </w:rPr>
            </w:pPr>
            <w:r w:rsidRPr="00185B6F">
              <w:rPr>
                <w:rFonts w:ascii="Verdana" w:hAnsi="Verdana" w:cs="Tahoma"/>
                <w:sz w:val="16"/>
                <w:szCs w:val="16"/>
                <w:lang w:val="ro-RO"/>
              </w:rPr>
              <w:t>2</w:t>
            </w:r>
          </w:p>
        </w:tc>
        <w:tc>
          <w:tcPr>
            <w:tcW w:w="1643"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1400890585</w:t>
            </w:r>
          </w:p>
        </w:tc>
        <w:tc>
          <w:tcPr>
            <w:tcW w:w="1559"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Clorură de sodiu</w:t>
            </w:r>
          </w:p>
        </w:tc>
        <w:tc>
          <w:tcPr>
            <w:tcW w:w="1418"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pic. naz./oft., sol.</w:t>
            </w:r>
          </w:p>
        </w:tc>
        <w:tc>
          <w:tcPr>
            <w:tcW w:w="1134"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50 mg/ml</w:t>
            </w:r>
          </w:p>
        </w:tc>
        <w:tc>
          <w:tcPr>
            <w:tcW w:w="1276" w:type="dxa"/>
            <w:vAlign w:val="center"/>
          </w:tcPr>
          <w:p w:rsidR="00F22757" w:rsidRPr="00185B6F" w:rsidRDefault="00F22757" w:rsidP="00F22757">
            <w:pPr>
              <w:rPr>
                <w:rFonts w:ascii="Verdana" w:hAnsi="Verdana" w:cs="Arial"/>
                <w:sz w:val="16"/>
                <w:szCs w:val="16"/>
              </w:rPr>
            </w:pPr>
            <w:r w:rsidRPr="00185B6F">
              <w:rPr>
                <w:rFonts w:ascii="Verdana" w:hAnsi="Verdana" w:cs="Arial"/>
                <w:sz w:val="16"/>
                <w:szCs w:val="16"/>
              </w:rPr>
              <w:t>10 ml N10</w:t>
            </w:r>
          </w:p>
        </w:tc>
        <w:tc>
          <w:tcPr>
            <w:tcW w:w="1559" w:type="dxa"/>
            <w:vAlign w:val="center"/>
          </w:tcPr>
          <w:p w:rsidR="00F22757" w:rsidRPr="00185B6F" w:rsidRDefault="00F22757" w:rsidP="00F22757">
            <w:pPr>
              <w:jc w:val="center"/>
              <w:rPr>
                <w:rFonts w:ascii="Verdana" w:hAnsi="Verdana" w:cs="Arial"/>
                <w:sz w:val="16"/>
                <w:szCs w:val="16"/>
                <w:lang w:val="en-US"/>
              </w:rPr>
            </w:pPr>
            <w:r w:rsidRPr="00185B6F">
              <w:rPr>
                <w:rFonts w:ascii="Verdana" w:hAnsi="Verdana" w:cs="Arial"/>
                <w:sz w:val="16"/>
                <w:szCs w:val="16"/>
                <w:lang w:val="en-US"/>
              </w:rPr>
              <w:t>396,32</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20,00</w:t>
            </w:r>
          </w:p>
        </w:tc>
      </w:tr>
    </w:tbl>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ro-RO"/>
        </w:rPr>
      </w:pPr>
    </w:p>
    <w:p w:rsidR="00D640B2" w:rsidRPr="00185B6F" w:rsidRDefault="00D640B2" w:rsidP="00D640B2">
      <w:pPr>
        <w:ind w:right="101"/>
        <w:jc w:val="center"/>
        <w:rPr>
          <w:rFonts w:ascii="Verdana" w:hAnsi="Verdana" w:cs="Tahoma"/>
          <w:b/>
          <w:sz w:val="16"/>
          <w:szCs w:val="16"/>
          <w:lang w:val="en-US"/>
        </w:rPr>
      </w:pPr>
      <w:r w:rsidRPr="00185B6F">
        <w:rPr>
          <w:rFonts w:ascii="Verdana" w:hAnsi="Verdana" w:cs="Tahoma"/>
          <w:b/>
          <w:sz w:val="16"/>
          <w:szCs w:val="16"/>
          <w:lang w:val="en-US"/>
        </w:rPr>
        <w:t>Belmedpreparatî RUP, Belarus</w:t>
      </w:r>
    </w:p>
    <w:p w:rsidR="00D640B2" w:rsidRPr="00185B6F" w:rsidRDefault="00D640B2" w:rsidP="00D640B2">
      <w:pPr>
        <w:ind w:right="101"/>
        <w:jc w:val="center"/>
        <w:rPr>
          <w:rFonts w:ascii="Verdana" w:hAnsi="Verdana" w:cs="Tahoma"/>
          <w:b/>
          <w:sz w:val="16"/>
          <w:szCs w:val="16"/>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559"/>
        <w:gridCol w:w="1417"/>
      </w:tblGrid>
      <w:tr w:rsidR="00F22757" w:rsidRPr="00CA1C54" w:rsidTr="00F82AC9">
        <w:trPr>
          <w:trHeight w:val="1062"/>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Nr.d/o</w:t>
            </w:r>
          </w:p>
        </w:tc>
        <w:tc>
          <w:tcPr>
            <w:tcW w:w="1643"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Codul medicamentului</w:t>
            </w:r>
          </w:p>
        </w:tc>
        <w:tc>
          <w:tcPr>
            <w:tcW w:w="1559"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Denumirea comercială</w:t>
            </w:r>
          </w:p>
        </w:tc>
        <w:tc>
          <w:tcPr>
            <w:tcW w:w="1418"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Forma farmaceutică</w:t>
            </w:r>
          </w:p>
        </w:tc>
        <w:tc>
          <w:tcPr>
            <w:tcW w:w="1134"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Doza</w:t>
            </w:r>
          </w:p>
        </w:tc>
        <w:tc>
          <w:tcPr>
            <w:tcW w:w="1276" w:type="dxa"/>
            <w:vAlign w:val="center"/>
          </w:tcPr>
          <w:p w:rsidR="00F22757" w:rsidRPr="00185B6F" w:rsidRDefault="00F22757" w:rsidP="00F22757">
            <w:pPr>
              <w:jc w:val="center"/>
              <w:rPr>
                <w:rFonts w:ascii="Verdana" w:hAnsi="Verdana"/>
                <w:sz w:val="16"/>
                <w:szCs w:val="16"/>
              </w:rPr>
            </w:pPr>
            <w:r w:rsidRPr="00185B6F">
              <w:rPr>
                <w:rFonts w:ascii="Verdana" w:hAnsi="Verdana" w:cs="Tahoma"/>
                <w:sz w:val="16"/>
                <w:szCs w:val="16"/>
                <w:lang w:val="ro-RO"/>
              </w:rPr>
              <w:t>Divizare</w:t>
            </w:r>
          </w:p>
        </w:tc>
        <w:tc>
          <w:tcPr>
            <w:tcW w:w="1559" w:type="dxa"/>
            <w:vAlign w:val="center"/>
          </w:tcPr>
          <w:p w:rsidR="00F22757" w:rsidRPr="00185B6F" w:rsidRDefault="00F22757" w:rsidP="00F22757">
            <w:pPr>
              <w:jc w:val="center"/>
              <w:rPr>
                <w:rFonts w:ascii="Verdana" w:hAnsi="Verdana"/>
                <w:sz w:val="16"/>
                <w:szCs w:val="16"/>
                <w:lang w:val="pt-BR"/>
              </w:rPr>
            </w:pPr>
            <w:r w:rsidRPr="00185B6F">
              <w:rPr>
                <w:rFonts w:ascii="Verdana" w:hAnsi="Verdana" w:cs="Tahoma"/>
                <w:sz w:val="16"/>
                <w:szCs w:val="16"/>
                <w:lang w:val="ro-RO"/>
              </w:rPr>
              <w:t>Preţ de producător aprobat de MS pentru înregistrare fără TVA (MDL)</w:t>
            </w:r>
          </w:p>
        </w:tc>
        <w:tc>
          <w:tcPr>
            <w:tcW w:w="1417" w:type="dxa"/>
            <w:vAlign w:val="center"/>
          </w:tcPr>
          <w:p w:rsidR="00F22757" w:rsidRPr="00185B6F" w:rsidRDefault="00F22757" w:rsidP="00F22757">
            <w:pPr>
              <w:jc w:val="center"/>
              <w:rPr>
                <w:rFonts w:ascii="Verdana" w:hAnsi="Verdana"/>
                <w:sz w:val="16"/>
                <w:szCs w:val="16"/>
                <w:lang w:val="en-US"/>
              </w:rPr>
            </w:pPr>
            <w:r w:rsidRPr="00185B6F">
              <w:rPr>
                <w:rFonts w:ascii="Verdana" w:hAnsi="Verdana" w:cs="Tahoma"/>
                <w:sz w:val="16"/>
                <w:szCs w:val="16"/>
                <w:lang w:val="ro-RO"/>
              </w:rPr>
              <w:t>Preţ aprobat de MS pentru înregistrare în valută (USD)</w:t>
            </w:r>
          </w:p>
        </w:tc>
      </w:tr>
      <w:tr w:rsidR="00F22757" w:rsidRPr="00185B6F" w:rsidTr="00F82AC9">
        <w:trPr>
          <w:trHeight w:val="185"/>
        </w:trPr>
        <w:tc>
          <w:tcPr>
            <w:tcW w:w="767" w:type="dxa"/>
            <w:vAlign w:val="center"/>
          </w:tcPr>
          <w:p w:rsidR="00F22757" w:rsidRPr="00185B6F" w:rsidRDefault="00F22757" w:rsidP="00F22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6"/>
                <w:szCs w:val="16"/>
                <w:lang w:val="ro-RO"/>
              </w:rPr>
            </w:pPr>
            <w:r w:rsidRPr="00185B6F">
              <w:rPr>
                <w:rFonts w:ascii="Verdana" w:hAnsi="Verdana" w:cs="Tahoma"/>
                <w:sz w:val="16"/>
                <w:szCs w:val="16"/>
                <w:lang w:val="ro-RO"/>
              </w:rPr>
              <w:t>1.</w:t>
            </w:r>
          </w:p>
        </w:tc>
        <w:tc>
          <w:tcPr>
            <w:tcW w:w="1643" w:type="dxa"/>
            <w:vAlign w:val="center"/>
          </w:tcPr>
          <w:p w:rsidR="00F22757" w:rsidRPr="00185B6F" w:rsidRDefault="00F22757" w:rsidP="00F22757">
            <w:pPr>
              <w:rPr>
                <w:rFonts w:ascii="Verdana" w:hAnsi="Verdana"/>
                <w:sz w:val="16"/>
                <w:szCs w:val="16"/>
              </w:rPr>
            </w:pPr>
            <w:r w:rsidRPr="00185B6F">
              <w:rPr>
                <w:rFonts w:ascii="Verdana" w:hAnsi="Verdana"/>
                <w:sz w:val="16"/>
                <w:szCs w:val="16"/>
              </w:rPr>
              <w:t>0309200075</w:t>
            </w:r>
          </w:p>
        </w:tc>
        <w:tc>
          <w:tcPr>
            <w:tcW w:w="1559" w:type="dxa"/>
            <w:vAlign w:val="center"/>
          </w:tcPr>
          <w:p w:rsidR="00F22757" w:rsidRPr="00185B6F" w:rsidRDefault="00F22757" w:rsidP="00F22757">
            <w:pPr>
              <w:rPr>
                <w:rFonts w:ascii="Verdana" w:hAnsi="Verdana"/>
                <w:sz w:val="16"/>
                <w:szCs w:val="16"/>
              </w:rPr>
            </w:pPr>
            <w:r w:rsidRPr="00185B6F">
              <w:rPr>
                <w:rFonts w:ascii="Verdana" w:hAnsi="Verdana"/>
                <w:sz w:val="16"/>
                <w:szCs w:val="16"/>
              </w:rPr>
              <w:t>Mucosat</w:t>
            </w:r>
          </w:p>
        </w:tc>
        <w:tc>
          <w:tcPr>
            <w:tcW w:w="1418" w:type="dxa"/>
            <w:vAlign w:val="center"/>
          </w:tcPr>
          <w:p w:rsidR="00F22757" w:rsidRPr="00185B6F" w:rsidRDefault="00F22757" w:rsidP="00F22757">
            <w:pPr>
              <w:rPr>
                <w:rFonts w:ascii="Verdana" w:hAnsi="Verdana"/>
                <w:sz w:val="16"/>
                <w:szCs w:val="16"/>
              </w:rPr>
            </w:pPr>
            <w:r w:rsidRPr="00185B6F">
              <w:rPr>
                <w:rFonts w:ascii="Verdana" w:hAnsi="Verdana"/>
                <w:sz w:val="16"/>
                <w:szCs w:val="16"/>
              </w:rPr>
              <w:t>sol. inj.</w:t>
            </w:r>
          </w:p>
        </w:tc>
        <w:tc>
          <w:tcPr>
            <w:tcW w:w="1134" w:type="dxa"/>
            <w:vAlign w:val="center"/>
          </w:tcPr>
          <w:p w:rsidR="00F22757" w:rsidRPr="00185B6F" w:rsidRDefault="00F22757" w:rsidP="00F22757">
            <w:pPr>
              <w:rPr>
                <w:rFonts w:ascii="Verdana" w:hAnsi="Verdana"/>
                <w:sz w:val="16"/>
                <w:szCs w:val="16"/>
              </w:rPr>
            </w:pPr>
            <w:r w:rsidRPr="00185B6F">
              <w:rPr>
                <w:rFonts w:ascii="Verdana" w:hAnsi="Verdana"/>
                <w:sz w:val="16"/>
                <w:szCs w:val="16"/>
              </w:rPr>
              <w:t>100 mg/ml</w:t>
            </w:r>
          </w:p>
        </w:tc>
        <w:tc>
          <w:tcPr>
            <w:tcW w:w="1276" w:type="dxa"/>
            <w:vAlign w:val="center"/>
          </w:tcPr>
          <w:p w:rsidR="00F22757" w:rsidRPr="00185B6F" w:rsidRDefault="00F22757" w:rsidP="00F22757">
            <w:pPr>
              <w:rPr>
                <w:rFonts w:ascii="Verdana" w:hAnsi="Verdana"/>
                <w:sz w:val="16"/>
                <w:szCs w:val="16"/>
              </w:rPr>
            </w:pPr>
            <w:r w:rsidRPr="00185B6F">
              <w:rPr>
                <w:rFonts w:ascii="Verdana" w:hAnsi="Verdana"/>
                <w:sz w:val="16"/>
                <w:szCs w:val="16"/>
              </w:rPr>
              <w:t>2 ml N5x2</w:t>
            </w:r>
          </w:p>
        </w:tc>
        <w:tc>
          <w:tcPr>
            <w:tcW w:w="1559"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164,27</w:t>
            </w:r>
          </w:p>
        </w:tc>
        <w:tc>
          <w:tcPr>
            <w:tcW w:w="1417" w:type="dxa"/>
            <w:vAlign w:val="center"/>
          </w:tcPr>
          <w:p w:rsidR="00F22757" w:rsidRPr="00185B6F" w:rsidRDefault="00F22757" w:rsidP="00F22757">
            <w:pPr>
              <w:jc w:val="center"/>
              <w:rPr>
                <w:rFonts w:ascii="Verdana" w:hAnsi="Verdana" w:cs="Tahoma"/>
                <w:sz w:val="16"/>
                <w:szCs w:val="16"/>
                <w:lang w:val="ro-RO"/>
              </w:rPr>
            </w:pPr>
            <w:r w:rsidRPr="00185B6F">
              <w:rPr>
                <w:rFonts w:ascii="Verdana" w:hAnsi="Verdana" w:cs="Tahoma"/>
                <w:sz w:val="16"/>
                <w:szCs w:val="16"/>
                <w:lang w:val="ro-RO"/>
              </w:rPr>
              <w:t>8,29</w:t>
            </w:r>
          </w:p>
        </w:tc>
      </w:tr>
    </w:tbl>
    <w:p w:rsidR="00A23829" w:rsidRPr="00951916" w:rsidRDefault="00A23829" w:rsidP="00A23829">
      <w:pPr>
        <w:autoSpaceDE w:val="0"/>
        <w:autoSpaceDN w:val="0"/>
        <w:adjustRightInd w:val="0"/>
        <w:jc w:val="center"/>
        <w:rPr>
          <w:rFonts w:ascii="Verdana" w:hAnsi="Verdana" w:cs="Tahoma"/>
          <w:b/>
          <w:sz w:val="16"/>
          <w:szCs w:val="16"/>
          <w:lang w:val="ro-RO"/>
        </w:rPr>
      </w:pPr>
    </w:p>
    <w:p w:rsidR="00422DEC" w:rsidRDefault="00422DEC" w:rsidP="00BC43EE">
      <w:pPr>
        <w:ind w:right="101"/>
        <w:rPr>
          <w:rFonts w:ascii="Verdana" w:hAnsi="Verdana" w:cs="Tahoma"/>
          <w:sz w:val="16"/>
          <w:szCs w:val="16"/>
          <w:lang w:val="ro-RO"/>
        </w:rPr>
      </w:pPr>
    </w:p>
    <w:p w:rsidR="00A23829" w:rsidRPr="00F02618" w:rsidRDefault="00A23829" w:rsidP="00BC43EE">
      <w:pPr>
        <w:ind w:right="101"/>
        <w:rPr>
          <w:rFonts w:ascii="Verdana" w:hAnsi="Verdana" w:cs="Tahoma"/>
          <w:sz w:val="16"/>
          <w:szCs w:val="16"/>
          <w:lang w:val="ro-RO"/>
        </w:rPr>
        <w:sectPr w:rsidR="00A23829" w:rsidRPr="00F02618" w:rsidSect="00DD38E7">
          <w:pgSz w:w="12240" w:h="15840"/>
          <w:pgMar w:top="567" w:right="851" w:bottom="851" w:left="709" w:header="720" w:footer="720" w:gutter="0"/>
          <w:cols w:space="720"/>
          <w:docGrid w:linePitch="360"/>
        </w:sectPr>
      </w:pP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2</w:t>
      </w: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t>la ordinul MS RM</w:t>
      </w:r>
    </w:p>
    <w:p w:rsidR="0094422A" w:rsidRPr="00951916" w:rsidRDefault="0094422A" w:rsidP="0094422A">
      <w:pPr>
        <w:ind w:right="101"/>
        <w:jc w:val="right"/>
        <w:rPr>
          <w:rFonts w:ascii="Verdana" w:hAnsi="Verdana" w:cs="Tahoma"/>
          <w:sz w:val="16"/>
          <w:szCs w:val="16"/>
          <w:lang w:val="ro-RO"/>
        </w:rPr>
      </w:pPr>
      <w:r w:rsidRPr="00951916">
        <w:rPr>
          <w:rFonts w:ascii="Verdana" w:hAnsi="Verdana" w:cs="Tahoma"/>
          <w:sz w:val="16"/>
          <w:szCs w:val="16"/>
          <w:lang w:val="ro-RO"/>
        </w:rPr>
        <w:t xml:space="preserve">                                                                                                                       nr. </w:t>
      </w:r>
      <w:r>
        <w:rPr>
          <w:rFonts w:ascii="Verdana" w:hAnsi="Verdana" w:cs="Tahoma"/>
          <w:sz w:val="16"/>
          <w:szCs w:val="16"/>
          <w:lang w:val="ro-RO"/>
        </w:rPr>
        <w:t>326</w:t>
      </w:r>
      <w:r w:rsidRPr="00951916">
        <w:rPr>
          <w:rFonts w:ascii="Verdana" w:hAnsi="Verdana" w:cs="Tahoma"/>
          <w:sz w:val="16"/>
          <w:szCs w:val="16"/>
          <w:lang w:val="ro-RO"/>
        </w:rPr>
        <w:t xml:space="preserve"> din</w:t>
      </w:r>
      <w:r>
        <w:rPr>
          <w:rFonts w:ascii="Verdana" w:hAnsi="Verdana" w:cs="Tahoma"/>
          <w:sz w:val="16"/>
          <w:szCs w:val="16"/>
          <w:lang w:val="ro-RO"/>
        </w:rPr>
        <w:t xml:space="preserve"> 27.04.2016</w:t>
      </w:r>
    </w:p>
    <w:p w:rsidR="006C079A" w:rsidRPr="00B245F3" w:rsidRDefault="006C079A" w:rsidP="006C079A">
      <w:pPr>
        <w:jc w:val="center"/>
        <w:rPr>
          <w:rFonts w:ascii="Tahoma" w:hAnsi="Tahoma" w:cs="Tahoma"/>
          <w:b/>
          <w:sz w:val="22"/>
          <w:szCs w:val="22"/>
          <w:lang w:val="ro-RO"/>
        </w:rPr>
      </w:pPr>
    </w:p>
    <w:p w:rsidR="0094422A" w:rsidRPr="00B245F3" w:rsidRDefault="0094422A" w:rsidP="0094422A">
      <w:pPr>
        <w:jc w:val="center"/>
        <w:rPr>
          <w:rFonts w:ascii="Verdana" w:hAnsi="Verdana" w:cs="Tahoma"/>
          <w:b/>
          <w:sz w:val="18"/>
          <w:szCs w:val="18"/>
          <w:lang w:val="ro-RO"/>
        </w:rPr>
      </w:pPr>
      <w:r w:rsidRPr="00B245F3">
        <w:rPr>
          <w:rFonts w:ascii="Verdana" w:hAnsi="Verdana" w:cs="Tahoma"/>
          <w:b/>
          <w:sz w:val="18"/>
          <w:szCs w:val="18"/>
          <w:lang w:val="ro-RO"/>
        </w:rPr>
        <w:t>LISTA</w:t>
      </w:r>
    </w:p>
    <w:p w:rsidR="0094422A" w:rsidRPr="00B245F3" w:rsidRDefault="0094422A" w:rsidP="0094422A">
      <w:pPr>
        <w:jc w:val="center"/>
        <w:rPr>
          <w:rFonts w:ascii="Verdana" w:hAnsi="Verdana" w:cs="Tahoma"/>
          <w:b/>
          <w:sz w:val="18"/>
          <w:szCs w:val="18"/>
          <w:lang w:val="ro-RO"/>
        </w:rPr>
      </w:pPr>
      <w:r w:rsidRPr="00B245F3">
        <w:rPr>
          <w:rFonts w:ascii="Verdana" w:hAnsi="Verdana" w:cs="Tahoma"/>
          <w:b/>
          <w:sz w:val="18"/>
          <w:szCs w:val="18"/>
          <w:lang w:val="ro-RO"/>
        </w:rPr>
        <w:t xml:space="preserve"> medicamentelor generice cu preţuri reevaluate în urma aprobării preţurilor </w:t>
      </w:r>
    </w:p>
    <w:p w:rsidR="0094422A" w:rsidRPr="00B245F3" w:rsidRDefault="0094422A" w:rsidP="0094422A">
      <w:pPr>
        <w:jc w:val="center"/>
        <w:rPr>
          <w:rFonts w:ascii="Verdana" w:hAnsi="Verdana" w:cs="Tahoma"/>
          <w:b/>
          <w:sz w:val="18"/>
          <w:szCs w:val="18"/>
          <w:lang w:val="ro-RO"/>
        </w:rPr>
      </w:pPr>
      <w:r w:rsidRPr="00B245F3">
        <w:rPr>
          <w:rFonts w:ascii="Verdana" w:hAnsi="Verdana" w:cs="Tahoma"/>
          <w:b/>
          <w:sz w:val="18"/>
          <w:szCs w:val="18"/>
          <w:lang w:val="ro-RO"/>
        </w:rPr>
        <w:t>medicamentelor originale</w:t>
      </w: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B245F3" w:rsidTr="00CA1C54">
        <w:trPr>
          <w:trHeight w:val="619"/>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B245F3" w:rsidRDefault="0094422A" w:rsidP="00CA1C54">
            <w:pPr>
              <w:pStyle w:val="HTMLPreformatted"/>
              <w:ind w:right="-108"/>
              <w:jc w:val="center"/>
              <w:rPr>
                <w:rFonts w:ascii="Tahoma" w:hAnsi="Tahoma" w:cs="Tahoma"/>
                <w:sz w:val="16"/>
                <w:szCs w:val="16"/>
                <w:lang w:val="ro-RO"/>
              </w:rPr>
            </w:pPr>
            <w:r w:rsidRPr="00B245F3">
              <w:rPr>
                <w:rFonts w:ascii="Tahoma" w:hAnsi="Tahoma" w:cs="Tahoma"/>
                <w:sz w:val="16"/>
                <w:szCs w:val="16"/>
                <w:lang w:val="ro-RO"/>
              </w:rPr>
              <w:t>Codul medicamentului</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jc w:val="center"/>
              <w:rPr>
                <w:rFonts w:ascii="Tahoma" w:hAnsi="Tahoma" w:cs="Tahoma"/>
                <w:sz w:val="16"/>
                <w:szCs w:val="16"/>
                <w:lang w:val="ro-RO"/>
              </w:rPr>
            </w:pPr>
            <w:r w:rsidRPr="00B245F3">
              <w:rPr>
                <w:rFonts w:ascii="Tahoma" w:hAnsi="Tahoma" w:cs="Tahoma"/>
                <w:sz w:val="16"/>
                <w:szCs w:val="16"/>
                <w:lang w:val="ro-RO"/>
              </w:rPr>
              <w:t>Denumirea comercială</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jc w:val="center"/>
              <w:rPr>
                <w:rFonts w:ascii="Tahoma" w:hAnsi="Tahoma" w:cs="Tahoma"/>
                <w:sz w:val="16"/>
                <w:szCs w:val="16"/>
                <w:lang w:val="ro-RO"/>
              </w:rPr>
            </w:pPr>
            <w:r w:rsidRPr="00B245F3">
              <w:rPr>
                <w:rFonts w:ascii="Tahoma" w:hAnsi="Tahoma" w:cs="Tahoma"/>
                <w:sz w:val="16"/>
                <w:szCs w:val="16"/>
                <w:lang w:val="ro-RO"/>
              </w:rPr>
              <w:t>Forma farmaceutică</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jc w:val="center"/>
              <w:rPr>
                <w:rFonts w:ascii="Tahoma" w:hAnsi="Tahoma" w:cs="Tahoma"/>
                <w:sz w:val="16"/>
                <w:szCs w:val="16"/>
                <w:lang w:val="ro-RO"/>
              </w:rPr>
            </w:pPr>
            <w:r w:rsidRPr="00B245F3">
              <w:rPr>
                <w:rFonts w:ascii="Tahoma" w:hAnsi="Tahoma" w:cs="Tahoma"/>
                <w:sz w:val="16"/>
                <w:szCs w:val="16"/>
                <w:lang w:val="ro-RO"/>
              </w:rPr>
              <w:t>Doza</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jc w:val="center"/>
              <w:rPr>
                <w:rFonts w:ascii="Tahoma" w:hAnsi="Tahoma" w:cs="Tahoma"/>
                <w:sz w:val="16"/>
                <w:szCs w:val="16"/>
                <w:lang w:val="ro-RO"/>
              </w:rPr>
            </w:pPr>
            <w:r w:rsidRPr="00B245F3">
              <w:rPr>
                <w:rFonts w:ascii="Tahoma" w:hAnsi="Tahoma" w:cs="Tahoma"/>
                <w:sz w:val="16"/>
                <w:szCs w:val="16"/>
                <w:lang w:val="ro-RO"/>
              </w:rPr>
              <w:t>Divizare</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ind w:right="-108"/>
              <w:jc w:val="center"/>
              <w:rPr>
                <w:rFonts w:ascii="Tahoma" w:hAnsi="Tahoma" w:cs="Tahoma"/>
                <w:bCs/>
                <w:sz w:val="16"/>
                <w:szCs w:val="16"/>
                <w:lang w:val="ro-RO"/>
              </w:rPr>
            </w:pPr>
            <w:r w:rsidRPr="00B245F3">
              <w:rPr>
                <w:rFonts w:ascii="Tahoma" w:hAnsi="Tahoma" w:cs="Tahoma"/>
                <w:bCs/>
                <w:sz w:val="16"/>
                <w:szCs w:val="16"/>
                <w:lang w:val="ro-RO"/>
              </w:rPr>
              <w:t>Ţara producătoare</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jc w:val="center"/>
              <w:rPr>
                <w:rFonts w:ascii="Tahoma" w:hAnsi="Tahoma" w:cs="Tahoma"/>
                <w:bCs/>
                <w:sz w:val="16"/>
                <w:szCs w:val="16"/>
                <w:lang w:val="ro-RO"/>
              </w:rPr>
            </w:pPr>
            <w:r w:rsidRPr="00B245F3">
              <w:rPr>
                <w:rFonts w:ascii="Tahoma" w:hAnsi="Tahoma" w:cs="Tahoma"/>
                <w:bCs/>
                <w:sz w:val="16"/>
                <w:szCs w:val="16"/>
                <w:lang w:val="ro-RO"/>
              </w:rPr>
              <w:t>Firma</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jc w:val="center"/>
              <w:rPr>
                <w:rFonts w:ascii="Tahoma" w:hAnsi="Tahoma" w:cs="Tahoma"/>
                <w:bCs/>
                <w:sz w:val="16"/>
                <w:szCs w:val="16"/>
                <w:lang w:val="ro-RO"/>
              </w:rPr>
            </w:pPr>
            <w:r w:rsidRPr="00B245F3">
              <w:rPr>
                <w:rFonts w:ascii="Tahoma" w:hAnsi="Tahoma" w:cs="Tahoma"/>
                <w:bCs/>
                <w:sz w:val="16"/>
                <w:szCs w:val="16"/>
                <w:lang w:val="ro-RO"/>
              </w:rPr>
              <w:t>Denumirea comună internaţională</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ind w:left="-108" w:right="-108"/>
              <w:jc w:val="center"/>
              <w:rPr>
                <w:rFonts w:ascii="Tahoma" w:hAnsi="Tahoma" w:cs="Tahoma"/>
                <w:sz w:val="16"/>
                <w:szCs w:val="16"/>
                <w:lang w:val="ro-RO"/>
              </w:rPr>
            </w:pPr>
            <w:r w:rsidRPr="00B245F3">
              <w:rPr>
                <w:rFonts w:ascii="Tahoma" w:hAnsi="Tahoma" w:cs="Tahoma"/>
                <w:sz w:val="16"/>
                <w:szCs w:val="16"/>
                <w:lang w:val="ro-RO"/>
              </w:rPr>
              <w:t>Preţ de producător, fără TVA (MDL)</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B245F3" w:rsidRDefault="0094422A" w:rsidP="00CA1C54">
            <w:pPr>
              <w:pStyle w:val="HTMLPreformatted"/>
              <w:jc w:val="center"/>
              <w:rPr>
                <w:rFonts w:ascii="Tahoma" w:hAnsi="Tahoma" w:cs="Tahoma"/>
                <w:sz w:val="16"/>
                <w:szCs w:val="16"/>
                <w:lang w:val="ro-RO"/>
              </w:rPr>
            </w:pPr>
            <w:r w:rsidRPr="00B245F3">
              <w:rPr>
                <w:rFonts w:ascii="Tahoma" w:hAnsi="Tahoma" w:cs="Tahoma"/>
                <w:sz w:val="16"/>
                <w:szCs w:val="16"/>
                <w:lang w:val="ro-RO"/>
              </w:rPr>
              <w:t>Preţ în valută</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B245F3" w:rsidRDefault="0094422A" w:rsidP="00CA1C54">
            <w:pPr>
              <w:ind w:right="-108" w:hanging="62"/>
              <w:rPr>
                <w:rFonts w:ascii="Tahoma" w:hAnsi="Tahoma" w:cs="Tahoma"/>
                <w:bCs/>
                <w:sz w:val="16"/>
                <w:szCs w:val="16"/>
                <w:lang w:val="ro-RO"/>
              </w:rPr>
            </w:pPr>
            <w:r w:rsidRPr="00B245F3">
              <w:rPr>
                <w:rFonts w:ascii="Tahoma" w:hAnsi="Tahoma" w:cs="Tahoma"/>
                <w:bCs/>
                <w:sz w:val="16"/>
                <w:szCs w:val="16"/>
                <w:lang w:val="ro-RO"/>
              </w:rPr>
              <w:t>Valută</w:t>
            </w:r>
          </w:p>
        </w:tc>
      </w:tr>
      <w:tr w:rsidR="0094422A" w:rsidRPr="00EF6A7D"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2200070030</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 xml:space="preserve">Diovan® </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160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N14</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lang w:val="en-US"/>
              </w:rPr>
            </w:pPr>
            <w:r w:rsidRPr="00EF6A7D">
              <w:rPr>
                <w:rFonts w:ascii="Tahoma" w:hAnsi="Tahoma" w:cs="Tahoma"/>
                <w:b/>
                <w:bCs/>
                <w:color w:val="000000"/>
                <w:sz w:val="16"/>
                <w:szCs w:val="16"/>
                <w:lang w:val="en-US"/>
              </w:rPr>
              <w:t xml:space="preserve">Novartis Pharma AG (prod.: Novartis Farmaceutica SA, Spania)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Valsartanum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95,12</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4,80</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rPr>
                <w:rFonts w:ascii="Tahoma" w:hAnsi="Tahoma" w:cs="Tahoma"/>
                <w:b/>
                <w:bCs/>
                <w:color w:val="000000"/>
                <w:sz w:val="16"/>
                <w:szCs w:val="16"/>
              </w:rPr>
            </w:pPr>
            <w:r w:rsidRPr="00EF6A7D">
              <w:rPr>
                <w:rFonts w:ascii="Tahoma" w:hAnsi="Tahoma" w:cs="Tahoma"/>
                <w:b/>
                <w:bCs/>
                <w:color w:val="000000"/>
                <w:sz w:val="16"/>
                <w:szCs w:val="16"/>
              </w:rPr>
              <w:t>USD</w:t>
            </w:r>
          </w:p>
        </w:tc>
      </w:tr>
      <w:tr w:rsidR="0094422A" w:rsidRPr="00EF6A7D"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2200070373</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Nortivan® 160 mg</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160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N10x3</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Ungaria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 xml:space="preserve">Gedeon Richter PLC (prod.: Gedeon Richter Poland Co., Ltd, Polonia)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Valsartanum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152,87</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6,96</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lang w:val="en-US"/>
              </w:rPr>
            </w:pPr>
            <w:r w:rsidRPr="00EF6A7D">
              <w:rPr>
                <w:rFonts w:ascii="Tahoma" w:hAnsi="Tahoma" w:cs="Tahoma"/>
                <w:b/>
                <w:bCs/>
                <w:color w:val="000000"/>
                <w:sz w:val="16"/>
                <w:szCs w:val="16"/>
              </w:rPr>
              <w:t>0300820094</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Leponex®</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100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lang w:val="en-US"/>
              </w:rPr>
            </w:pPr>
            <w:r w:rsidRPr="00EF6A7D">
              <w:rPr>
                <w:rFonts w:ascii="Tahoma" w:hAnsi="Tahoma" w:cs="Tahoma"/>
                <w:b/>
                <w:bCs/>
                <w:color w:val="000000"/>
                <w:sz w:val="16"/>
                <w:szCs w:val="16"/>
                <w:lang w:val="en-US"/>
              </w:rPr>
              <w:t xml:space="preserve">Novartis Pharma AG (prod.: Novartis Saglik Gida ve Tarim Urunleri Sanayi ve Ticaret A.S., Turcia)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Clozapinum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color w:val="000000"/>
                <w:sz w:val="16"/>
                <w:szCs w:val="16"/>
              </w:rPr>
            </w:pPr>
            <w:r w:rsidRPr="00EF6A7D">
              <w:rPr>
                <w:rFonts w:ascii="Tahoma" w:hAnsi="Tahoma" w:cs="Tahoma"/>
                <w:b/>
                <w:bCs/>
                <w:color w:val="000000"/>
                <w:sz w:val="16"/>
                <w:szCs w:val="16"/>
              </w:rPr>
              <w:t>218,57</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color w:val="000000"/>
                <w:sz w:val="16"/>
                <w:szCs w:val="16"/>
              </w:rPr>
            </w:pPr>
            <w:r w:rsidRPr="00EF6A7D">
              <w:rPr>
                <w:rFonts w:ascii="Tahoma" w:hAnsi="Tahoma" w:cs="Tahoma"/>
                <w:b/>
                <w:bCs/>
                <w:color w:val="000000"/>
                <w:sz w:val="16"/>
                <w:szCs w:val="16"/>
              </w:rPr>
              <w:t>11,03</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jc w:val="center"/>
              <w:rPr>
                <w:rFonts w:ascii="Tahoma" w:hAnsi="Tahoma" w:cs="Tahoma"/>
                <w:b/>
                <w:bCs/>
                <w:color w:val="000000"/>
                <w:sz w:val="16"/>
                <w:szCs w:val="16"/>
              </w:rPr>
            </w:pPr>
            <w:r w:rsidRPr="00EF6A7D">
              <w:rPr>
                <w:rFonts w:ascii="Tahoma" w:hAnsi="Tahoma" w:cs="Tahoma"/>
                <w:b/>
                <w:bCs/>
                <w:color w:val="000000"/>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0300820061</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Clozapină</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N10x3</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Republica Moldova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Balkan Pharmaceuticals SRL, SC</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Clozapinum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98,36</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4,48</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0300820119</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Azaleptol</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Ucraina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Technolog SAP</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Clozapinum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163,93</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8,27</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USD</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0300820108</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Leponex®</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lang w:val="en-US"/>
              </w:rPr>
            </w:pPr>
            <w:r w:rsidRPr="00EF6A7D">
              <w:rPr>
                <w:rFonts w:ascii="Tahoma" w:hAnsi="Tahoma" w:cs="Tahoma"/>
                <w:b/>
                <w:bCs/>
                <w:color w:val="000000"/>
                <w:sz w:val="16"/>
                <w:szCs w:val="16"/>
                <w:lang w:val="en-US"/>
              </w:rPr>
              <w:t xml:space="preserve">Novartis Pharma AG (prod.: Novartis Saglik Gida ve Tarim Urunleri Sanayi ve Ticaret A.S., Turcia)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Clozapinum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65,00</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3,28</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rPr>
                <w:rFonts w:ascii="Tahoma" w:hAnsi="Tahoma" w:cs="Tahoma"/>
                <w:b/>
                <w:bCs/>
                <w:color w:val="000000"/>
                <w:sz w:val="16"/>
                <w:szCs w:val="16"/>
              </w:rPr>
            </w:pPr>
            <w:r w:rsidRPr="00EF6A7D">
              <w:rPr>
                <w:rFonts w:ascii="Tahoma" w:hAnsi="Tahoma" w:cs="Tahoma"/>
                <w:b/>
                <w:bCs/>
                <w:color w:val="000000"/>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0300820120</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Azaleptol</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N50</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Ucraina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Technolog SAP</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Clozapinum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48,75</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2,46</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USD</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0309110051</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Tegretol® 200</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200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lang w:val="en-US"/>
              </w:rPr>
            </w:pPr>
            <w:r w:rsidRPr="00EF6A7D">
              <w:rPr>
                <w:rFonts w:ascii="Tahoma" w:hAnsi="Tahoma" w:cs="Tahoma"/>
                <w:b/>
                <w:bCs/>
                <w:sz w:val="16"/>
                <w:szCs w:val="16"/>
                <w:lang w:val="en-US"/>
              </w:rPr>
              <w:t xml:space="preserve">Novartis Pharma AG (prod.: Novartis Farma SpA, Italia)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Carbamazepinum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53,90</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2,72</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rPr>
                <w:rFonts w:ascii="Tahoma" w:hAnsi="Tahoma" w:cs="Tahoma"/>
                <w:b/>
                <w:bCs/>
                <w:sz w:val="16"/>
                <w:szCs w:val="16"/>
              </w:rPr>
            </w:pPr>
            <w:r w:rsidRPr="00EF6A7D">
              <w:rPr>
                <w:rFonts w:ascii="Tahoma" w:hAnsi="Tahoma" w:cs="Tahoma"/>
                <w:b/>
                <w:bCs/>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0300110047</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Carbamazepin Actavis</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200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Bulgaria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Balkanpharma Dupnitsa AD</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Carbamazepinum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40,43</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2,04</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1305950014</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Taver®</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200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N10x5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Cipru</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Medochemie Ltd</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Carbamazepinum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40,43</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1,84</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0400200547</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Voltaren®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sol. inj.</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75 mg/3 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3 ml 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lang w:val="en-US"/>
              </w:rPr>
            </w:pPr>
            <w:r w:rsidRPr="00EF6A7D">
              <w:rPr>
                <w:rFonts w:ascii="Tahoma" w:hAnsi="Tahoma" w:cs="Tahoma"/>
                <w:b/>
                <w:bCs/>
                <w:color w:val="000000"/>
                <w:sz w:val="16"/>
                <w:szCs w:val="16"/>
                <w:lang w:val="en-US"/>
              </w:rPr>
              <w:t>Novartis Pharma AG (prod.: Lek Pharmaceuti</w:t>
            </w:r>
            <w:r w:rsidRPr="00EF6A7D">
              <w:rPr>
                <w:rFonts w:ascii="Tahoma" w:hAnsi="Tahoma" w:cs="Tahoma"/>
                <w:b/>
                <w:bCs/>
                <w:color w:val="000000"/>
                <w:sz w:val="16"/>
                <w:szCs w:val="16"/>
                <w:lang w:val="en-US"/>
              </w:rPr>
              <w:lastRenderedPageBreak/>
              <w:t xml:space="preserve">cals d.d./Ljubljana, Slovenia; Novartis Pharma Stein AG, Elveţia)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ind w:right="-108"/>
              <w:rPr>
                <w:rFonts w:ascii="Tahoma" w:hAnsi="Tahoma" w:cs="Tahoma"/>
                <w:b/>
                <w:bCs/>
                <w:color w:val="000000"/>
                <w:sz w:val="16"/>
                <w:szCs w:val="16"/>
              </w:rPr>
            </w:pPr>
            <w:r w:rsidRPr="00EF6A7D">
              <w:rPr>
                <w:rFonts w:ascii="Tahoma" w:hAnsi="Tahoma" w:cs="Tahoma"/>
                <w:b/>
                <w:bCs/>
                <w:color w:val="000000"/>
                <w:sz w:val="16"/>
                <w:szCs w:val="16"/>
              </w:rPr>
              <w:lastRenderedPageBreak/>
              <w:t>Diclofenacum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28,54</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color w:val="000000"/>
                <w:sz w:val="16"/>
                <w:szCs w:val="16"/>
              </w:rPr>
            </w:pPr>
            <w:r w:rsidRPr="00EF6A7D">
              <w:rPr>
                <w:rFonts w:ascii="Tahoma" w:hAnsi="Tahoma" w:cs="Tahoma"/>
                <w:b/>
                <w:bCs/>
                <w:color w:val="000000"/>
                <w:sz w:val="16"/>
                <w:szCs w:val="16"/>
              </w:rPr>
              <w:t>1,44</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rPr>
                <w:rFonts w:ascii="Tahoma" w:hAnsi="Tahoma" w:cs="Tahoma"/>
                <w:b/>
                <w:bCs/>
                <w:color w:val="000000"/>
                <w:sz w:val="16"/>
                <w:szCs w:val="16"/>
              </w:rPr>
            </w:pPr>
            <w:r w:rsidRPr="00EF6A7D">
              <w:rPr>
                <w:rFonts w:ascii="Tahoma" w:hAnsi="Tahoma" w:cs="Tahoma"/>
                <w:b/>
                <w:bCs/>
                <w:color w:val="000000"/>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lastRenderedPageBreak/>
              <w:t>0400320335</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Dicloberl® N75</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sol. inj.</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75 mg/3 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Germania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 xml:space="preserve">Berlin-Chemie AG (Menarini Group) (prod.: A. Menarini Manufacturing Logistics&amp;Services SRL, Italia; Berlin-Chemie AG (Menarini Group), Germania)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Diclofenacum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21,41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0,97</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0400200433</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Naklofen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sol. inj.</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75 mg/3 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Slovenia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KRKA d.d., Novo mesto</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Diclofenacum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21,41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0,97</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0400320461</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Voltaren®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sup.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50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N5x2</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Elveţia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lang w:val="en-US"/>
              </w:rPr>
            </w:pPr>
            <w:r w:rsidRPr="00EF6A7D">
              <w:rPr>
                <w:rFonts w:ascii="Tahoma" w:hAnsi="Tahoma" w:cs="Tahoma"/>
                <w:b/>
                <w:bCs/>
                <w:sz w:val="16"/>
                <w:szCs w:val="16"/>
                <w:lang w:val="en-US"/>
              </w:rPr>
              <w:t xml:space="preserve">Novartis Pharma AG (prod.: Delpharm Huningue S.A.S., Franţa)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ind w:right="-108"/>
              <w:rPr>
                <w:rFonts w:ascii="Tahoma" w:hAnsi="Tahoma" w:cs="Tahoma"/>
                <w:b/>
                <w:bCs/>
                <w:sz w:val="16"/>
                <w:szCs w:val="16"/>
              </w:rPr>
            </w:pPr>
            <w:r w:rsidRPr="00EF6A7D">
              <w:rPr>
                <w:rFonts w:ascii="Tahoma" w:hAnsi="Tahoma" w:cs="Tahoma"/>
                <w:b/>
                <w:bCs/>
                <w:sz w:val="16"/>
                <w:szCs w:val="16"/>
              </w:rPr>
              <w:t>Diclofenacum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30,91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1,56</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rPr>
                <w:rFonts w:ascii="Tahoma" w:hAnsi="Tahoma" w:cs="Tahoma"/>
                <w:b/>
                <w:bCs/>
                <w:sz w:val="16"/>
                <w:szCs w:val="16"/>
              </w:rPr>
            </w:pPr>
            <w:r w:rsidRPr="00EF6A7D">
              <w:rPr>
                <w:rFonts w:ascii="Tahoma" w:hAnsi="Tahoma" w:cs="Tahoma"/>
                <w:b/>
                <w:bCs/>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0400200411</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Naklofen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sup.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50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N5x2</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Slovenia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KRKA d.d., Novo mesto</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Diclofenacum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23,18</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1,05</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EUR</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1608220238</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Controloc®</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comp. gastrorez.</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 xml:space="preserve">40 mg </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N14</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Germania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lang w:val="en-US"/>
              </w:rPr>
            </w:pPr>
            <w:r w:rsidRPr="00EF6A7D">
              <w:rPr>
                <w:rFonts w:ascii="Tahoma" w:hAnsi="Tahoma" w:cs="Tahoma"/>
                <w:b/>
                <w:bCs/>
                <w:sz w:val="16"/>
                <w:szCs w:val="16"/>
                <w:lang w:val="en-US"/>
              </w:rPr>
              <w:t xml:space="preserve">Takeda GmbH (prod.: Takeda GmbH Betriebsstatte Oranienburg, Germania)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b/>
                <w:bCs/>
                <w:sz w:val="16"/>
                <w:szCs w:val="16"/>
              </w:rPr>
            </w:pPr>
            <w:r w:rsidRPr="00EF6A7D">
              <w:rPr>
                <w:rFonts w:ascii="Tahoma" w:hAnsi="Tahoma" w:cs="Tahoma"/>
                <w:b/>
                <w:bCs/>
                <w:sz w:val="16"/>
                <w:szCs w:val="16"/>
              </w:rPr>
              <w:t>Pantoprazolum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141,98</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b/>
                <w:bCs/>
                <w:sz w:val="16"/>
                <w:szCs w:val="16"/>
              </w:rPr>
            </w:pPr>
            <w:r w:rsidRPr="00EF6A7D">
              <w:rPr>
                <w:rFonts w:ascii="Tahoma" w:hAnsi="Tahoma" w:cs="Tahoma"/>
                <w:b/>
                <w:bCs/>
                <w:sz w:val="16"/>
                <w:szCs w:val="16"/>
              </w:rPr>
              <w:t>6,46</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ind w:right="-108"/>
              <w:jc w:val="center"/>
              <w:rPr>
                <w:rFonts w:ascii="Tahoma" w:hAnsi="Tahoma" w:cs="Tahoma"/>
                <w:b/>
                <w:bCs/>
                <w:sz w:val="16"/>
                <w:szCs w:val="16"/>
              </w:rPr>
            </w:pPr>
            <w:r w:rsidRPr="00EF6A7D">
              <w:rPr>
                <w:rFonts w:ascii="Tahoma" w:hAnsi="Tahoma" w:cs="Tahoma"/>
                <w:b/>
                <w:bCs/>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1608220168</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Ulsepan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ind w:right="-21"/>
              <w:rPr>
                <w:rFonts w:ascii="Tahoma" w:hAnsi="Tahoma" w:cs="Tahoma"/>
                <w:sz w:val="16"/>
                <w:szCs w:val="16"/>
              </w:rPr>
            </w:pPr>
            <w:r w:rsidRPr="00EF6A7D">
              <w:rPr>
                <w:rFonts w:ascii="Tahoma" w:hAnsi="Tahoma" w:cs="Tahoma"/>
                <w:sz w:val="16"/>
                <w:szCs w:val="16"/>
              </w:rPr>
              <w:t>comp. gastrorez.</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40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N7x2</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Marea Britanie</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 xml:space="preserve">World Medicine Limited (prod.: Biofarma Ilac Sanayii ve Ticaret AS, Turcia)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Pantoprazolum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106,49</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5,37</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1608220179</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Ulsepan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ind w:right="-21"/>
              <w:rPr>
                <w:rFonts w:ascii="Tahoma" w:hAnsi="Tahoma" w:cs="Tahoma"/>
                <w:sz w:val="16"/>
                <w:szCs w:val="16"/>
              </w:rPr>
            </w:pPr>
            <w:r w:rsidRPr="00EF6A7D">
              <w:rPr>
                <w:rFonts w:ascii="Tahoma" w:hAnsi="Tahoma" w:cs="Tahoma"/>
                <w:sz w:val="16"/>
                <w:szCs w:val="16"/>
              </w:rPr>
              <w:t>comp. gastrorez.</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40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N7x4</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Marea Britanie</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lang w:val="en-US"/>
              </w:rPr>
            </w:pPr>
            <w:r w:rsidRPr="00EF6A7D">
              <w:rPr>
                <w:rFonts w:ascii="Tahoma" w:hAnsi="Tahoma" w:cs="Tahoma"/>
                <w:sz w:val="16"/>
                <w:szCs w:val="16"/>
                <w:lang w:val="en-US"/>
              </w:rPr>
              <w:t xml:space="preserve">World Medicine Limited (prod.: Biofarma Ilac Sanayii ve Ticaret AS, Turcia)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rPr>
                <w:rFonts w:ascii="Tahoma" w:hAnsi="Tahoma" w:cs="Tahoma"/>
                <w:sz w:val="16"/>
                <w:szCs w:val="16"/>
              </w:rPr>
            </w:pPr>
            <w:r w:rsidRPr="00EF6A7D">
              <w:rPr>
                <w:rFonts w:ascii="Tahoma" w:hAnsi="Tahoma" w:cs="Tahoma"/>
                <w:sz w:val="16"/>
                <w:szCs w:val="16"/>
              </w:rPr>
              <w:t>Pantoprazolum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212,97</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10,75</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EF6A7D" w:rsidRDefault="0094422A" w:rsidP="00CA1C54">
            <w:pPr>
              <w:jc w:val="center"/>
              <w:rPr>
                <w:rFonts w:ascii="Tahoma" w:hAnsi="Tahoma" w:cs="Tahoma"/>
                <w:sz w:val="16"/>
                <w:szCs w:val="16"/>
              </w:rPr>
            </w:pPr>
            <w:r w:rsidRPr="00EF6A7D">
              <w:rPr>
                <w:rFonts w:ascii="Tahoma" w:hAnsi="Tahoma" w:cs="Tahoma"/>
                <w:sz w:val="16"/>
                <w:szCs w:val="16"/>
              </w:rPr>
              <w:t>USD</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1300560030</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Avelox® 400 mg</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400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Germania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Bayer Pharma AG</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b/>
                <w:bCs/>
                <w:sz w:val="16"/>
                <w:szCs w:val="16"/>
              </w:rPr>
            </w:pPr>
            <w:r w:rsidRPr="001A35D9">
              <w:rPr>
                <w:rFonts w:ascii="Tahoma" w:hAnsi="Tahoma" w:cs="Tahoma"/>
                <w:b/>
                <w:bCs/>
                <w:sz w:val="16"/>
                <w:szCs w:val="16"/>
              </w:rPr>
              <w:t>Moxifloxacinum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b/>
                <w:bCs/>
                <w:sz w:val="16"/>
                <w:szCs w:val="16"/>
              </w:rPr>
            </w:pPr>
            <w:r w:rsidRPr="001A35D9">
              <w:rPr>
                <w:rFonts w:ascii="Tahoma" w:hAnsi="Tahoma" w:cs="Tahoma"/>
                <w:b/>
                <w:bCs/>
                <w:sz w:val="16"/>
                <w:szCs w:val="16"/>
              </w:rPr>
              <w:t>198,68</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b/>
                <w:bCs/>
                <w:sz w:val="16"/>
                <w:szCs w:val="16"/>
              </w:rPr>
            </w:pPr>
            <w:r w:rsidRPr="001A35D9">
              <w:rPr>
                <w:rFonts w:ascii="Tahoma" w:hAnsi="Tahoma" w:cs="Tahoma"/>
                <w:b/>
                <w:bCs/>
                <w:sz w:val="16"/>
                <w:szCs w:val="16"/>
              </w:rPr>
              <w:t>9,04</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A35D9" w:rsidRDefault="0094422A" w:rsidP="00CA1C54">
            <w:pPr>
              <w:ind w:right="-18"/>
              <w:jc w:val="center"/>
              <w:rPr>
                <w:rFonts w:ascii="Tahoma" w:hAnsi="Tahoma" w:cs="Tahoma"/>
                <w:b/>
                <w:bCs/>
                <w:sz w:val="16"/>
                <w:szCs w:val="16"/>
              </w:rPr>
            </w:pPr>
            <w:r w:rsidRPr="001A35D9">
              <w:rPr>
                <w:rFonts w:ascii="Tahoma" w:hAnsi="Tahoma" w:cs="Tahoma"/>
                <w:b/>
                <w:bCs/>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1300560144</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Mofloxin Lupin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400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India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lang w:val="en-US"/>
              </w:rPr>
            </w:pPr>
            <w:r w:rsidRPr="001A35D9">
              <w:rPr>
                <w:rFonts w:ascii="Tahoma" w:hAnsi="Tahoma" w:cs="Tahoma"/>
                <w:sz w:val="16"/>
                <w:szCs w:val="16"/>
                <w:lang w:val="en-US"/>
              </w:rPr>
              <w:t xml:space="preserve">Lupin Limited (prod.: Lupin Limited, India)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ind w:right="-108"/>
              <w:rPr>
                <w:rFonts w:ascii="Tahoma" w:hAnsi="Tahoma" w:cs="Tahoma"/>
                <w:sz w:val="16"/>
                <w:szCs w:val="16"/>
              </w:rPr>
            </w:pPr>
            <w:r w:rsidRPr="001A35D9">
              <w:rPr>
                <w:rFonts w:ascii="Tahoma" w:hAnsi="Tahoma" w:cs="Tahoma"/>
                <w:sz w:val="16"/>
                <w:szCs w:val="16"/>
              </w:rPr>
              <w:t>Moxifloxacinum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149,01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7,52</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1300560122</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Moxicum</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400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N7</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Turcia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lang w:val="en-US"/>
              </w:rPr>
            </w:pPr>
            <w:r w:rsidRPr="001A35D9">
              <w:rPr>
                <w:rFonts w:ascii="Tahoma" w:hAnsi="Tahoma" w:cs="Tahoma"/>
                <w:sz w:val="16"/>
                <w:szCs w:val="16"/>
                <w:lang w:val="en-US"/>
              </w:rPr>
              <w:t xml:space="preserve">Dr. Sertus Ilac Sanayi ve Ticaret Limited Sirketi (prod.: Berko Ilac ve Kimya Sanayi A. S., Turcia)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ind w:right="-108"/>
              <w:rPr>
                <w:rFonts w:ascii="Tahoma" w:hAnsi="Tahoma" w:cs="Tahoma"/>
                <w:sz w:val="16"/>
                <w:szCs w:val="16"/>
              </w:rPr>
            </w:pPr>
            <w:r w:rsidRPr="001A35D9">
              <w:rPr>
                <w:rFonts w:ascii="Tahoma" w:hAnsi="Tahoma" w:cs="Tahoma"/>
                <w:sz w:val="16"/>
                <w:szCs w:val="16"/>
              </w:rPr>
              <w:t>Moxifloxacinum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208,61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10,53</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USD</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lastRenderedPageBreak/>
              <w:t>1300560133</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Plevilox™</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400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N5</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India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rPr>
                <w:rFonts w:ascii="Tahoma" w:hAnsi="Tahoma" w:cs="Tahoma"/>
                <w:sz w:val="16"/>
                <w:szCs w:val="16"/>
              </w:rPr>
            </w:pPr>
            <w:r w:rsidRPr="001A35D9">
              <w:rPr>
                <w:rFonts w:ascii="Tahoma" w:hAnsi="Tahoma" w:cs="Tahoma"/>
                <w:sz w:val="16"/>
                <w:szCs w:val="16"/>
              </w:rPr>
              <w:t>Plethico Pharmaceuticals Ltd</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ind w:right="-108"/>
              <w:rPr>
                <w:rFonts w:ascii="Tahoma" w:hAnsi="Tahoma" w:cs="Tahoma"/>
                <w:sz w:val="16"/>
                <w:szCs w:val="16"/>
              </w:rPr>
            </w:pPr>
            <w:r w:rsidRPr="001A35D9">
              <w:rPr>
                <w:rFonts w:ascii="Tahoma" w:hAnsi="Tahoma" w:cs="Tahoma"/>
                <w:sz w:val="16"/>
                <w:szCs w:val="16"/>
              </w:rPr>
              <w:t>Moxifloxacinum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149,01</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7,52</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A35D9" w:rsidRDefault="0094422A" w:rsidP="00CA1C54">
            <w:pPr>
              <w:jc w:val="center"/>
              <w:rPr>
                <w:rFonts w:ascii="Tahoma" w:hAnsi="Tahoma" w:cs="Tahoma"/>
                <w:sz w:val="16"/>
                <w:szCs w:val="16"/>
              </w:rPr>
            </w:pPr>
            <w:r w:rsidRPr="001A35D9">
              <w:rPr>
                <w:rFonts w:ascii="Tahoma" w:hAnsi="Tahoma" w:cs="Tahoma"/>
                <w:sz w:val="16"/>
                <w:szCs w:val="16"/>
              </w:rPr>
              <w:t>USD</w:t>
            </w:r>
          </w:p>
        </w:tc>
      </w:tr>
    </w:tbl>
    <w:p w:rsidR="0094422A" w:rsidRDefault="0094422A" w:rsidP="0094422A">
      <w:pPr>
        <w:rPr>
          <w:lang w:val="en-US"/>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0700020128</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Omniscan™</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sol. inj.</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0,5 mmol/ml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10 ml N10</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Austria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lang w:val="en-US"/>
              </w:rPr>
            </w:pPr>
            <w:r w:rsidRPr="001E38C3">
              <w:rPr>
                <w:rFonts w:ascii="Tahoma" w:hAnsi="Tahoma" w:cs="Tahoma"/>
                <w:b/>
                <w:bCs/>
                <w:color w:val="000000"/>
                <w:sz w:val="16"/>
                <w:szCs w:val="16"/>
                <w:lang w:val="en-US"/>
              </w:rPr>
              <w:t xml:space="preserve">GE Healthcare AS (prod.: GE Healthcare Ireland, Irlanda) </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b/>
                <w:bCs/>
                <w:color w:val="000000"/>
                <w:sz w:val="16"/>
                <w:szCs w:val="16"/>
              </w:rPr>
            </w:pPr>
            <w:r w:rsidRPr="001E38C3">
              <w:rPr>
                <w:rFonts w:ascii="Tahoma" w:hAnsi="Tahoma" w:cs="Tahoma"/>
                <w:b/>
                <w:bCs/>
                <w:color w:val="000000"/>
                <w:sz w:val="16"/>
                <w:szCs w:val="16"/>
              </w:rPr>
              <w:t>Gadodiamidum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jc w:val="center"/>
              <w:rPr>
                <w:rFonts w:ascii="Tahoma" w:hAnsi="Tahoma" w:cs="Tahoma"/>
                <w:b/>
                <w:bCs/>
                <w:color w:val="000000"/>
                <w:sz w:val="16"/>
                <w:szCs w:val="16"/>
              </w:rPr>
            </w:pPr>
            <w:r w:rsidRPr="001E38C3">
              <w:rPr>
                <w:rFonts w:ascii="Tahoma" w:hAnsi="Tahoma" w:cs="Tahoma"/>
                <w:b/>
                <w:bCs/>
                <w:color w:val="000000"/>
                <w:sz w:val="16"/>
                <w:szCs w:val="16"/>
              </w:rPr>
              <w:t>5905,13</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ind w:right="-108"/>
              <w:jc w:val="center"/>
              <w:rPr>
                <w:rFonts w:ascii="Tahoma" w:hAnsi="Tahoma" w:cs="Tahoma"/>
                <w:b/>
                <w:bCs/>
                <w:color w:val="000000"/>
                <w:sz w:val="16"/>
                <w:szCs w:val="16"/>
              </w:rPr>
            </w:pPr>
            <w:r w:rsidRPr="001E38C3">
              <w:rPr>
                <w:rFonts w:ascii="Tahoma" w:hAnsi="Tahoma" w:cs="Tahoma"/>
                <w:b/>
                <w:bCs/>
                <w:color w:val="000000"/>
                <w:sz w:val="16"/>
                <w:szCs w:val="16"/>
              </w:rPr>
              <w:t>268,68</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E38C3" w:rsidRDefault="0094422A" w:rsidP="00CA1C54">
            <w:pPr>
              <w:ind w:right="-18"/>
              <w:jc w:val="center"/>
              <w:rPr>
                <w:rFonts w:ascii="Tahoma" w:hAnsi="Tahoma" w:cs="Tahoma"/>
                <w:b/>
                <w:bCs/>
                <w:color w:val="000000"/>
                <w:sz w:val="16"/>
                <w:szCs w:val="16"/>
              </w:rPr>
            </w:pPr>
            <w:r w:rsidRPr="001E38C3">
              <w:rPr>
                <w:rFonts w:ascii="Tahoma" w:hAnsi="Tahoma" w:cs="Tahoma"/>
                <w:b/>
                <w:bCs/>
                <w:color w:val="000000"/>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0700020209</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Gadoscan Rompharm</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sol. inj. ser. preump.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0,5 mmol/ml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10 ml N1</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România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Rompharm Company SRL, SC</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ind w:right="-108"/>
              <w:rPr>
                <w:rFonts w:ascii="Tahoma" w:hAnsi="Tahoma" w:cs="Tahoma"/>
                <w:sz w:val="16"/>
                <w:szCs w:val="16"/>
              </w:rPr>
            </w:pPr>
            <w:r w:rsidRPr="001E38C3">
              <w:rPr>
                <w:rFonts w:ascii="Tahoma" w:hAnsi="Tahoma" w:cs="Tahoma"/>
                <w:sz w:val="16"/>
                <w:szCs w:val="16"/>
              </w:rPr>
              <w:t>Gadodiamidum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jc w:val="center"/>
              <w:rPr>
                <w:rFonts w:ascii="Tahoma" w:hAnsi="Tahoma" w:cs="Tahoma"/>
                <w:sz w:val="16"/>
                <w:szCs w:val="16"/>
              </w:rPr>
            </w:pPr>
            <w:r w:rsidRPr="001E38C3">
              <w:rPr>
                <w:rFonts w:ascii="Tahoma" w:hAnsi="Tahoma" w:cs="Tahoma"/>
                <w:sz w:val="16"/>
                <w:szCs w:val="16"/>
              </w:rPr>
              <w:t>442,88</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jc w:val="center"/>
              <w:rPr>
                <w:rFonts w:ascii="Tahoma" w:hAnsi="Tahoma" w:cs="Tahoma"/>
                <w:sz w:val="16"/>
                <w:szCs w:val="16"/>
              </w:rPr>
            </w:pPr>
            <w:r w:rsidRPr="001E38C3">
              <w:rPr>
                <w:rFonts w:ascii="Tahoma" w:hAnsi="Tahoma" w:cs="Tahoma"/>
                <w:sz w:val="16"/>
                <w:szCs w:val="16"/>
              </w:rPr>
              <w:t>20,15</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E38C3" w:rsidRDefault="0094422A" w:rsidP="00CA1C54">
            <w:pPr>
              <w:jc w:val="center"/>
              <w:rPr>
                <w:rFonts w:ascii="Tahoma" w:hAnsi="Tahoma" w:cs="Tahoma"/>
                <w:sz w:val="16"/>
                <w:szCs w:val="16"/>
              </w:rPr>
            </w:pPr>
            <w:r w:rsidRPr="001E38C3">
              <w:rPr>
                <w:rFonts w:ascii="Tahoma" w:hAnsi="Tahoma" w:cs="Tahoma"/>
                <w:sz w:val="16"/>
                <w:szCs w:val="16"/>
              </w:rPr>
              <w:t>EUR</w:t>
            </w:r>
          </w:p>
        </w:tc>
      </w:tr>
      <w:tr w:rsidR="0094422A" w:rsidRPr="0006501E" w:rsidTr="00CA1C54">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0700020195</w:t>
            </w:r>
          </w:p>
        </w:tc>
        <w:tc>
          <w:tcPr>
            <w:tcW w:w="110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Gadoscan Rompharm</w:t>
            </w:r>
          </w:p>
        </w:tc>
        <w:tc>
          <w:tcPr>
            <w:tcW w:w="90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sol. inj. ser. preump.</w:t>
            </w:r>
          </w:p>
        </w:tc>
        <w:tc>
          <w:tcPr>
            <w:tcW w:w="1080"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0,5 mmol/ml</w:t>
            </w:r>
          </w:p>
        </w:tc>
        <w:tc>
          <w:tcPr>
            <w:tcW w:w="93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10 ml N10</w:t>
            </w:r>
          </w:p>
        </w:tc>
        <w:tc>
          <w:tcPr>
            <w:tcW w:w="1045"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România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rPr>
                <w:rFonts w:ascii="Tahoma" w:hAnsi="Tahoma" w:cs="Tahoma"/>
                <w:sz w:val="16"/>
                <w:szCs w:val="16"/>
              </w:rPr>
            </w:pPr>
            <w:r w:rsidRPr="001E38C3">
              <w:rPr>
                <w:rFonts w:ascii="Tahoma" w:hAnsi="Tahoma" w:cs="Tahoma"/>
                <w:sz w:val="16"/>
                <w:szCs w:val="16"/>
              </w:rPr>
              <w:t>Rompharm Company SRL, SC</w:t>
            </w:r>
          </w:p>
        </w:tc>
        <w:tc>
          <w:tcPr>
            <w:tcW w:w="1271"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ind w:right="-108"/>
              <w:rPr>
                <w:rFonts w:ascii="Tahoma" w:hAnsi="Tahoma" w:cs="Tahoma"/>
                <w:sz w:val="16"/>
                <w:szCs w:val="16"/>
              </w:rPr>
            </w:pPr>
            <w:r w:rsidRPr="001E38C3">
              <w:rPr>
                <w:rFonts w:ascii="Tahoma" w:hAnsi="Tahoma" w:cs="Tahoma"/>
                <w:sz w:val="16"/>
                <w:szCs w:val="16"/>
              </w:rPr>
              <w:t>Gadodiamidum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jc w:val="center"/>
              <w:rPr>
                <w:rFonts w:ascii="Tahoma" w:hAnsi="Tahoma" w:cs="Tahoma"/>
                <w:sz w:val="16"/>
                <w:szCs w:val="16"/>
              </w:rPr>
            </w:pPr>
            <w:r w:rsidRPr="001E38C3">
              <w:rPr>
                <w:rFonts w:ascii="Tahoma" w:hAnsi="Tahoma" w:cs="Tahoma"/>
                <w:sz w:val="16"/>
                <w:szCs w:val="16"/>
              </w:rPr>
              <w:t>4428,85</w:t>
            </w:r>
          </w:p>
        </w:tc>
        <w:tc>
          <w:tcPr>
            <w:tcW w:w="684" w:type="dxa"/>
            <w:tcBorders>
              <w:top w:val="single" w:sz="8" w:space="0" w:color="auto"/>
              <w:left w:val="nil"/>
              <w:bottom w:val="single" w:sz="8" w:space="0" w:color="auto"/>
              <w:right w:val="single" w:sz="4" w:space="0" w:color="auto"/>
            </w:tcBorders>
            <w:shd w:val="clear" w:color="auto" w:fill="auto"/>
            <w:vAlign w:val="center"/>
          </w:tcPr>
          <w:p w:rsidR="0094422A" w:rsidRPr="001E38C3" w:rsidRDefault="0094422A" w:rsidP="00CA1C54">
            <w:pPr>
              <w:ind w:right="-108"/>
              <w:jc w:val="center"/>
              <w:rPr>
                <w:rFonts w:ascii="Tahoma" w:hAnsi="Tahoma" w:cs="Tahoma"/>
                <w:sz w:val="16"/>
                <w:szCs w:val="16"/>
              </w:rPr>
            </w:pPr>
            <w:r w:rsidRPr="001E38C3">
              <w:rPr>
                <w:rFonts w:ascii="Tahoma" w:hAnsi="Tahoma" w:cs="Tahoma"/>
                <w:sz w:val="16"/>
                <w:szCs w:val="16"/>
              </w:rPr>
              <w:t>201,51</w:t>
            </w:r>
          </w:p>
        </w:tc>
        <w:tc>
          <w:tcPr>
            <w:tcW w:w="540" w:type="dxa"/>
            <w:tcBorders>
              <w:top w:val="single" w:sz="8" w:space="0" w:color="auto"/>
              <w:left w:val="nil"/>
              <w:bottom w:val="single" w:sz="8" w:space="0" w:color="auto"/>
              <w:right w:val="single" w:sz="8" w:space="0" w:color="auto"/>
            </w:tcBorders>
            <w:shd w:val="clear" w:color="auto" w:fill="auto"/>
            <w:vAlign w:val="center"/>
          </w:tcPr>
          <w:p w:rsidR="0094422A" w:rsidRPr="001E38C3" w:rsidRDefault="0094422A" w:rsidP="00CA1C54">
            <w:pPr>
              <w:jc w:val="center"/>
              <w:rPr>
                <w:rFonts w:ascii="Tahoma" w:hAnsi="Tahoma" w:cs="Tahoma"/>
                <w:sz w:val="16"/>
                <w:szCs w:val="16"/>
              </w:rPr>
            </w:pPr>
            <w:r w:rsidRPr="001E38C3">
              <w:rPr>
                <w:rFonts w:ascii="Tahoma" w:hAnsi="Tahoma" w:cs="Tahoma"/>
                <w:sz w:val="16"/>
                <w:szCs w:val="16"/>
              </w:rPr>
              <w:t>EUR</w:t>
            </w:r>
          </w:p>
        </w:tc>
      </w:tr>
    </w:tbl>
    <w:p w:rsidR="0094422A" w:rsidRDefault="0094422A" w:rsidP="0094422A">
      <w:pPr>
        <w:rPr>
          <w:lang w:val="en-US"/>
        </w:rPr>
      </w:pPr>
    </w:p>
    <w:p w:rsidR="0094422A" w:rsidRDefault="0094422A" w:rsidP="0094422A">
      <w:pPr>
        <w:rPr>
          <w:lang w:val="en-US"/>
        </w:rPr>
      </w:pPr>
    </w:p>
    <w:p w:rsidR="0094422A" w:rsidRDefault="0094422A" w:rsidP="0094422A">
      <w:pPr>
        <w:rPr>
          <w:lang w:val="en-US"/>
        </w:rPr>
      </w:pPr>
    </w:p>
    <w:p w:rsidR="0094422A" w:rsidRDefault="0094422A" w:rsidP="0094422A">
      <w:pPr>
        <w:rPr>
          <w:lang w:val="en-US"/>
        </w:rPr>
      </w:pPr>
    </w:p>
    <w:p w:rsidR="0094422A" w:rsidRPr="00EF6A7D" w:rsidRDefault="0094422A" w:rsidP="0094422A">
      <w:pPr>
        <w:rPr>
          <w:lang w:val="en-US"/>
        </w:rPr>
      </w:pPr>
    </w:p>
    <w:p w:rsidR="0094422A" w:rsidRDefault="0094422A" w:rsidP="0094422A"/>
    <w:p w:rsidR="006C079A" w:rsidRDefault="006C079A" w:rsidP="006C079A"/>
    <w:p w:rsidR="0045009C" w:rsidRPr="00B245F3" w:rsidRDefault="0045009C" w:rsidP="006C079A">
      <w:pPr>
        <w:ind w:right="101"/>
        <w:jc w:val="right"/>
        <w:rPr>
          <w:lang w:val="ro-RO"/>
        </w:rPr>
      </w:pPr>
    </w:p>
    <w:sectPr w:rsidR="0045009C" w:rsidRPr="00B245F3" w:rsidSect="0004694C">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vertAlign w:val="baseline"/>
      </w:rPr>
    </w:lvl>
  </w:abstractNum>
  <w:abstractNum w:abstractNumId="1">
    <w:nsid w:val="004A562B"/>
    <w:multiLevelType w:val="hybridMultilevel"/>
    <w:tmpl w:val="877618D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18B575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nsid w:val="023F6AC4"/>
    <w:multiLevelType w:val="hybridMultilevel"/>
    <w:tmpl w:val="877618D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88B6E3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A82549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C885C80"/>
    <w:multiLevelType w:val="hybridMultilevel"/>
    <w:tmpl w:val="1D10796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
    <w:nsid w:val="0DE95D7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nsid w:val="108A275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9">
    <w:nsid w:val="10AF314A"/>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nsid w:val="1197003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nsid w:val="11FB6E6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12027DC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nsid w:val="13986F6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nsid w:val="14C6366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17B244C0"/>
    <w:multiLevelType w:val="hybridMultilevel"/>
    <w:tmpl w:val="7A7A03F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6">
    <w:nsid w:val="1F94194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20691DD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nsid w:val="210279A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nsid w:val="25C24B3E"/>
    <w:multiLevelType w:val="hybridMultilevel"/>
    <w:tmpl w:val="32D2247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8FE5EC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1">
    <w:nsid w:val="2A2759C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nsid w:val="36DF4E4C"/>
    <w:multiLevelType w:val="hybridMultilevel"/>
    <w:tmpl w:val="7286DCCC"/>
    <w:lvl w:ilvl="0" w:tplc="1A768C6A">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DDE1CA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42586A0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nsid w:val="432E7BE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441801A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nsid w:val="46BB35F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nsid w:val="4E240446"/>
    <w:multiLevelType w:val="hybridMultilevel"/>
    <w:tmpl w:val="7A7A03F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9">
    <w:nsid w:val="4FF414A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0">
    <w:nsid w:val="5129686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nsid w:val="520A17D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2">
    <w:nsid w:val="561C2867"/>
    <w:multiLevelType w:val="hybridMultilevel"/>
    <w:tmpl w:val="0E4E3E9E"/>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3">
    <w:nsid w:val="58BB44E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4">
    <w:nsid w:val="5DD164A7"/>
    <w:multiLevelType w:val="hybridMultilevel"/>
    <w:tmpl w:val="96EECF9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5">
    <w:nsid w:val="6338361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6">
    <w:nsid w:val="65A4239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nsid w:val="69C734B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8">
    <w:nsid w:val="6C33213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9">
    <w:nsid w:val="6D3E22E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0">
    <w:nsid w:val="6D6A3D7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1">
    <w:nsid w:val="6D8B47E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2">
    <w:nsid w:val="7437259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nsid w:val="77B51C6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7EB2463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22"/>
  </w:num>
  <w:num w:numId="2">
    <w:abstractNumId w:val="0"/>
  </w:num>
  <w:num w:numId="3">
    <w:abstractNumId w:val="9"/>
  </w:num>
  <w:num w:numId="4">
    <w:abstractNumId w:val="12"/>
  </w:num>
  <w:num w:numId="5">
    <w:abstractNumId w:val="14"/>
  </w:num>
  <w:num w:numId="6">
    <w:abstractNumId w:val="21"/>
  </w:num>
  <w:num w:numId="7">
    <w:abstractNumId w:val="33"/>
  </w:num>
  <w:num w:numId="8">
    <w:abstractNumId w:val="44"/>
  </w:num>
  <w:num w:numId="9">
    <w:abstractNumId w:val="42"/>
  </w:num>
  <w:num w:numId="10">
    <w:abstractNumId w:val="36"/>
  </w:num>
  <w:num w:numId="11">
    <w:abstractNumId w:val="17"/>
  </w:num>
  <w:num w:numId="12">
    <w:abstractNumId w:val="29"/>
  </w:num>
  <w:num w:numId="13">
    <w:abstractNumId w:val="25"/>
  </w:num>
  <w:num w:numId="14">
    <w:abstractNumId w:val="35"/>
  </w:num>
  <w:num w:numId="15">
    <w:abstractNumId w:val="26"/>
  </w:num>
  <w:num w:numId="16">
    <w:abstractNumId w:val="7"/>
  </w:num>
  <w:num w:numId="17">
    <w:abstractNumId w:val="39"/>
  </w:num>
  <w:num w:numId="18">
    <w:abstractNumId w:val="43"/>
  </w:num>
  <w:num w:numId="19">
    <w:abstractNumId w:val="2"/>
  </w:num>
  <w:num w:numId="20">
    <w:abstractNumId w:val="41"/>
  </w:num>
  <w:num w:numId="21">
    <w:abstractNumId w:val="4"/>
  </w:num>
  <w:num w:numId="22">
    <w:abstractNumId w:val="24"/>
  </w:num>
  <w:num w:numId="23">
    <w:abstractNumId w:val="13"/>
  </w:num>
  <w:num w:numId="24">
    <w:abstractNumId w:val="20"/>
  </w:num>
  <w:num w:numId="25">
    <w:abstractNumId w:val="30"/>
  </w:num>
  <w:num w:numId="26">
    <w:abstractNumId w:val="16"/>
  </w:num>
  <w:num w:numId="27">
    <w:abstractNumId w:val="15"/>
  </w:num>
  <w:num w:numId="28">
    <w:abstractNumId w:val="37"/>
  </w:num>
  <w:num w:numId="29">
    <w:abstractNumId w:val="38"/>
  </w:num>
  <w:num w:numId="30">
    <w:abstractNumId w:val="8"/>
  </w:num>
  <w:num w:numId="31">
    <w:abstractNumId w:val="31"/>
  </w:num>
  <w:num w:numId="32">
    <w:abstractNumId w:val="27"/>
  </w:num>
  <w:num w:numId="33">
    <w:abstractNumId w:val="10"/>
  </w:num>
  <w:num w:numId="34">
    <w:abstractNumId w:val="19"/>
  </w:num>
  <w:num w:numId="35">
    <w:abstractNumId w:val="28"/>
  </w:num>
  <w:num w:numId="36">
    <w:abstractNumId w:val="6"/>
  </w:num>
  <w:num w:numId="37">
    <w:abstractNumId w:val="11"/>
  </w:num>
  <w:num w:numId="38">
    <w:abstractNumId w:val="18"/>
  </w:num>
  <w:num w:numId="39">
    <w:abstractNumId w:val="40"/>
  </w:num>
  <w:num w:numId="40">
    <w:abstractNumId w:val="23"/>
  </w:num>
  <w:num w:numId="41">
    <w:abstractNumId w:val="34"/>
  </w:num>
  <w:num w:numId="42">
    <w:abstractNumId w:val="32"/>
  </w:num>
  <w:num w:numId="43">
    <w:abstractNumId w:val="3"/>
  </w:num>
  <w:num w:numId="44">
    <w:abstractNumId w:val="1"/>
  </w:num>
  <w:num w:numId="45">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81"/>
    <w:rsid w:val="00001710"/>
    <w:rsid w:val="00001C05"/>
    <w:rsid w:val="00003781"/>
    <w:rsid w:val="00003F16"/>
    <w:rsid w:val="00004AD4"/>
    <w:rsid w:val="00006312"/>
    <w:rsid w:val="0000668E"/>
    <w:rsid w:val="0000675B"/>
    <w:rsid w:val="00006A73"/>
    <w:rsid w:val="000104E5"/>
    <w:rsid w:val="00010B6C"/>
    <w:rsid w:val="00010CEC"/>
    <w:rsid w:val="00011E07"/>
    <w:rsid w:val="00011F7E"/>
    <w:rsid w:val="0001339F"/>
    <w:rsid w:val="00014687"/>
    <w:rsid w:val="00014EC3"/>
    <w:rsid w:val="0001740C"/>
    <w:rsid w:val="0002009D"/>
    <w:rsid w:val="00020FCD"/>
    <w:rsid w:val="000220C1"/>
    <w:rsid w:val="00022173"/>
    <w:rsid w:val="0002227B"/>
    <w:rsid w:val="00023E89"/>
    <w:rsid w:val="000270B1"/>
    <w:rsid w:val="00027407"/>
    <w:rsid w:val="000326D9"/>
    <w:rsid w:val="00032F97"/>
    <w:rsid w:val="00033039"/>
    <w:rsid w:val="000348CA"/>
    <w:rsid w:val="00036DC5"/>
    <w:rsid w:val="0003702E"/>
    <w:rsid w:val="00041E97"/>
    <w:rsid w:val="0004238B"/>
    <w:rsid w:val="00042952"/>
    <w:rsid w:val="00043E03"/>
    <w:rsid w:val="0004694C"/>
    <w:rsid w:val="00046ED2"/>
    <w:rsid w:val="00050086"/>
    <w:rsid w:val="0005232E"/>
    <w:rsid w:val="00052F07"/>
    <w:rsid w:val="000545B0"/>
    <w:rsid w:val="00054D0B"/>
    <w:rsid w:val="000551BA"/>
    <w:rsid w:val="00055D36"/>
    <w:rsid w:val="00057385"/>
    <w:rsid w:val="000575BF"/>
    <w:rsid w:val="0006058C"/>
    <w:rsid w:val="00061029"/>
    <w:rsid w:val="000619D6"/>
    <w:rsid w:val="0006205A"/>
    <w:rsid w:val="00062160"/>
    <w:rsid w:val="0006302C"/>
    <w:rsid w:val="0006371D"/>
    <w:rsid w:val="00063F1A"/>
    <w:rsid w:val="00064FC6"/>
    <w:rsid w:val="00065BA1"/>
    <w:rsid w:val="00065DD2"/>
    <w:rsid w:val="00066424"/>
    <w:rsid w:val="00066AFD"/>
    <w:rsid w:val="00067DFD"/>
    <w:rsid w:val="00073BA5"/>
    <w:rsid w:val="0007496B"/>
    <w:rsid w:val="00075486"/>
    <w:rsid w:val="00075DED"/>
    <w:rsid w:val="00080C29"/>
    <w:rsid w:val="00081117"/>
    <w:rsid w:val="00081614"/>
    <w:rsid w:val="000820A0"/>
    <w:rsid w:val="00083918"/>
    <w:rsid w:val="000851C3"/>
    <w:rsid w:val="00085D16"/>
    <w:rsid w:val="00086C8F"/>
    <w:rsid w:val="00087614"/>
    <w:rsid w:val="00091A97"/>
    <w:rsid w:val="00091B97"/>
    <w:rsid w:val="00092D03"/>
    <w:rsid w:val="00094178"/>
    <w:rsid w:val="00094183"/>
    <w:rsid w:val="000953A6"/>
    <w:rsid w:val="000A089E"/>
    <w:rsid w:val="000A3D6B"/>
    <w:rsid w:val="000A4094"/>
    <w:rsid w:val="000A69A3"/>
    <w:rsid w:val="000A69CB"/>
    <w:rsid w:val="000A6B3B"/>
    <w:rsid w:val="000A7F40"/>
    <w:rsid w:val="000B10E7"/>
    <w:rsid w:val="000B12D8"/>
    <w:rsid w:val="000B1539"/>
    <w:rsid w:val="000B1FB9"/>
    <w:rsid w:val="000B21DC"/>
    <w:rsid w:val="000B313F"/>
    <w:rsid w:val="000B3632"/>
    <w:rsid w:val="000B4BD2"/>
    <w:rsid w:val="000B4D2E"/>
    <w:rsid w:val="000B7632"/>
    <w:rsid w:val="000C2DBB"/>
    <w:rsid w:val="000C363A"/>
    <w:rsid w:val="000C39DA"/>
    <w:rsid w:val="000C3D9F"/>
    <w:rsid w:val="000C520E"/>
    <w:rsid w:val="000C57F6"/>
    <w:rsid w:val="000C64B3"/>
    <w:rsid w:val="000D1476"/>
    <w:rsid w:val="000D18EA"/>
    <w:rsid w:val="000D1CC0"/>
    <w:rsid w:val="000D5849"/>
    <w:rsid w:val="000E01A7"/>
    <w:rsid w:val="000E1DCA"/>
    <w:rsid w:val="000E2A23"/>
    <w:rsid w:val="000E3DA8"/>
    <w:rsid w:val="000E5081"/>
    <w:rsid w:val="000F0725"/>
    <w:rsid w:val="000F0D85"/>
    <w:rsid w:val="000F1260"/>
    <w:rsid w:val="000F1752"/>
    <w:rsid w:val="000F2B97"/>
    <w:rsid w:val="000F3D45"/>
    <w:rsid w:val="000F608B"/>
    <w:rsid w:val="000F7660"/>
    <w:rsid w:val="000F7815"/>
    <w:rsid w:val="00100AB7"/>
    <w:rsid w:val="0010134B"/>
    <w:rsid w:val="00101364"/>
    <w:rsid w:val="00101F46"/>
    <w:rsid w:val="00102EB7"/>
    <w:rsid w:val="00103917"/>
    <w:rsid w:val="00106829"/>
    <w:rsid w:val="001074B0"/>
    <w:rsid w:val="00110290"/>
    <w:rsid w:val="0011125C"/>
    <w:rsid w:val="00111442"/>
    <w:rsid w:val="0011374A"/>
    <w:rsid w:val="0011445D"/>
    <w:rsid w:val="0011541D"/>
    <w:rsid w:val="001164A3"/>
    <w:rsid w:val="00116DC0"/>
    <w:rsid w:val="00116FB5"/>
    <w:rsid w:val="0011764F"/>
    <w:rsid w:val="00117F77"/>
    <w:rsid w:val="00120753"/>
    <w:rsid w:val="00120A3F"/>
    <w:rsid w:val="001219E8"/>
    <w:rsid w:val="0012372F"/>
    <w:rsid w:val="0012436A"/>
    <w:rsid w:val="00124D73"/>
    <w:rsid w:val="0013038B"/>
    <w:rsid w:val="00130C05"/>
    <w:rsid w:val="00130C75"/>
    <w:rsid w:val="00133600"/>
    <w:rsid w:val="00133754"/>
    <w:rsid w:val="00133C3A"/>
    <w:rsid w:val="00133C88"/>
    <w:rsid w:val="00134DEB"/>
    <w:rsid w:val="001355BE"/>
    <w:rsid w:val="00135CE7"/>
    <w:rsid w:val="00137B7A"/>
    <w:rsid w:val="0014048A"/>
    <w:rsid w:val="00141066"/>
    <w:rsid w:val="00142862"/>
    <w:rsid w:val="00146078"/>
    <w:rsid w:val="001465EC"/>
    <w:rsid w:val="001508E3"/>
    <w:rsid w:val="00152696"/>
    <w:rsid w:val="00154FBF"/>
    <w:rsid w:val="00155AC6"/>
    <w:rsid w:val="00155E9A"/>
    <w:rsid w:val="00156072"/>
    <w:rsid w:val="00156158"/>
    <w:rsid w:val="00156633"/>
    <w:rsid w:val="00156F63"/>
    <w:rsid w:val="001601C6"/>
    <w:rsid w:val="00161D6B"/>
    <w:rsid w:val="00162955"/>
    <w:rsid w:val="00164552"/>
    <w:rsid w:val="001649E6"/>
    <w:rsid w:val="00164AC0"/>
    <w:rsid w:val="00167B6A"/>
    <w:rsid w:val="00170238"/>
    <w:rsid w:val="001706F5"/>
    <w:rsid w:val="00170943"/>
    <w:rsid w:val="00171050"/>
    <w:rsid w:val="00171080"/>
    <w:rsid w:val="00171B9E"/>
    <w:rsid w:val="00171C80"/>
    <w:rsid w:val="00171D48"/>
    <w:rsid w:val="00172C1C"/>
    <w:rsid w:val="00172F56"/>
    <w:rsid w:val="001750F2"/>
    <w:rsid w:val="00176B10"/>
    <w:rsid w:val="00180729"/>
    <w:rsid w:val="001822B2"/>
    <w:rsid w:val="00182B3B"/>
    <w:rsid w:val="00183B74"/>
    <w:rsid w:val="00184B29"/>
    <w:rsid w:val="00184CA9"/>
    <w:rsid w:val="00185B6F"/>
    <w:rsid w:val="00185D88"/>
    <w:rsid w:val="0018655F"/>
    <w:rsid w:val="00186E17"/>
    <w:rsid w:val="001874B1"/>
    <w:rsid w:val="00190153"/>
    <w:rsid w:val="001919C5"/>
    <w:rsid w:val="00191E29"/>
    <w:rsid w:val="0019514C"/>
    <w:rsid w:val="00196A89"/>
    <w:rsid w:val="001973F1"/>
    <w:rsid w:val="00197C06"/>
    <w:rsid w:val="00197EBB"/>
    <w:rsid w:val="001A3777"/>
    <w:rsid w:val="001A4DBF"/>
    <w:rsid w:val="001A500F"/>
    <w:rsid w:val="001A6D2C"/>
    <w:rsid w:val="001B0C11"/>
    <w:rsid w:val="001B14C0"/>
    <w:rsid w:val="001B1724"/>
    <w:rsid w:val="001B2A71"/>
    <w:rsid w:val="001B2CFD"/>
    <w:rsid w:val="001B3051"/>
    <w:rsid w:val="001B7FBE"/>
    <w:rsid w:val="001C13E3"/>
    <w:rsid w:val="001C209C"/>
    <w:rsid w:val="001C23FE"/>
    <w:rsid w:val="001C25B4"/>
    <w:rsid w:val="001C5843"/>
    <w:rsid w:val="001C5DED"/>
    <w:rsid w:val="001D0389"/>
    <w:rsid w:val="001D478E"/>
    <w:rsid w:val="001D4993"/>
    <w:rsid w:val="001D4A7F"/>
    <w:rsid w:val="001D503E"/>
    <w:rsid w:val="001D6F50"/>
    <w:rsid w:val="001D715E"/>
    <w:rsid w:val="001E07FC"/>
    <w:rsid w:val="001E08C4"/>
    <w:rsid w:val="001E0E42"/>
    <w:rsid w:val="001E185C"/>
    <w:rsid w:val="001E27F5"/>
    <w:rsid w:val="001E2E47"/>
    <w:rsid w:val="001E6F90"/>
    <w:rsid w:val="001F07EE"/>
    <w:rsid w:val="001F1F63"/>
    <w:rsid w:val="001F3276"/>
    <w:rsid w:val="001F732F"/>
    <w:rsid w:val="001F7589"/>
    <w:rsid w:val="002002CB"/>
    <w:rsid w:val="00200706"/>
    <w:rsid w:val="00201B38"/>
    <w:rsid w:val="00202950"/>
    <w:rsid w:val="002065BA"/>
    <w:rsid w:val="0020761F"/>
    <w:rsid w:val="002110CA"/>
    <w:rsid w:val="002119D3"/>
    <w:rsid w:val="00211CA2"/>
    <w:rsid w:val="002127A8"/>
    <w:rsid w:val="002130C1"/>
    <w:rsid w:val="00217293"/>
    <w:rsid w:val="00220553"/>
    <w:rsid w:val="00220CE6"/>
    <w:rsid w:val="00225318"/>
    <w:rsid w:val="002255BF"/>
    <w:rsid w:val="00227043"/>
    <w:rsid w:val="002277F1"/>
    <w:rsid w:val="002302F8"/>
    <w:rsid w:val="002307D7"/>
    <w:rsid w:val="00230874"/>
    <w:rsid w:val="00230F7B"/>
    <w:rsid w:val="0023139F"/>
    <w:rsid w:val="002317B5"/>
    <w:rsid w:val="002343AD"/>
    <w:rsid w:val="00235152"/>
    <w:rsid w:val="00235C22"/>
    <w:rsid w:val="002401D1"/>
    <w:rsid w:val="00243B14"/>
    <w:rsid w:val="00250430"/>
    <w:rsid w:val="00252709"/>
    <w:rsid w:val="00253E9C"/>
    <w:rsid w:val="0025465C"/>
    <w:rsid w:val="00255B85"/>
    <w:rsid w:val="002577FC"/>
    <w:rsid w:val="00257A3D"/>
    <w:rsid w:val="002628A2"/>
    <w:rsid w:val="00262FDE"/>
    <w:rsid w:val="00263F62"/>
    <w:rsid w:val="002653B4"/>
    <w:rsid w:val="00267743"/>
    <w:rsid w:val="002726AA"/>
    <w:rsid w:val="00273AD5"/>
    <w:rsid w:val="00273AD8"/>
    <w:rsid w:val="00274188"/>
    <w:rsid w:val="0027546F"/>
    <w:rsid w:val="0027562C"/>
    <w:rsid w:val="00277E50"/>
    <w:rsid w:val="00281332"/>
    <w:rsid w:val="00283624"/>
    <w:rsid w:val="002868AA"/>
    <w:rsid w:val="0028758D"/>
    <w:rsid w:val="00291082"/>
    <w:rsid w:val="002910A3"/>
    <w:rsid w:val="002911B7"/>
    <w:rsid w:val="00291CDC"/>
    <w:rsid w:val="00292CF8"/>
    <w:rsid w:val="00294323"/>
    <w:rsid w:val="00295B38"/>
    <w:rsid w:val="00296E29"/>
    <w:rsid w:val="002971B6"/>
    <w:rsid w:val="002A038D"/>
    <w:rsid w:val="002A085D"/>
    <w:rsid w:val="002A134F"/>
    <w:rsid w:val="002A22A9"/>
    <w:rsid w:val="002A30A3"/>
    <w:rsid w:val="002A30C4"/>
    <w:rsid w:val="002A5163"/>
    <w:rsid w:val="002A63B0"/>
    <w:rsid w:val="002B03A3"/>
    <w:rsid w:val="002B041E"/>
    <w:rsid w:val="002B079E"/>
    <w:rsid w:val="002B0B7E"/>
    <w:rsid w:val="002B29C7"/>
    <w:rsid w:val="002B3130"/>
    <w:rsid w:val="002B389F"/>
    <w:rsid w:val="002B477B"/>
    <w:rsid w:val="002B488B"/>
    <w:rsid w:val="002B5BA2"/>
    <w:rsid w:val="002B6562"/>
    <w:rsid w:val="002C20F5"/>
    <w:rsid w:val="002C21D4"/>
    <w:rsid w:val="002C3826"/>
    <w:rsid w:val="002C4B2C"/>
    <w:rsid w:val="002C5251"/>
    <w:rsid w:val="002C75C1"/>
    <w:rsid w:val="002D0B79"/>
    <w:rsid w:val="002D1A47"/>
    <w:rsid w:val="002D4DCC"/>
    <w:rsid w:val="002D4F95"/>
    <w:rsid w:val="002D53C1"/>
    <w:rsid w:val="002D5F2C"/>
    <w:rsid w:val="002D62C9"/>
    <w:rsid w:val="002E06FB"/>
    <w:rsid w:val="002E13E0"/>
    <w:rsid w:val="002E1780"/>
    <w:rsid w:val="002E34D3"/>
    <w:rsid w:val="002E486C"/>
    <w:rsid w:val="002E5407"/>
    <w:rsid w:val="002E54BC"/>
    <w:rsid w:val="002E675F"/>
    <w:rsid w:val="002E6DA2"/>
    <w:rsid w:val="002F1646"/>
    <w:rsid w:val="002F2D2D"/>
    <w:rsid w:val="002F4077"/>
    <w:rsid w:val="002F5001"/>
    <w:rsid w:val="002F5728"/>
    <w:rsid w:val="002F60C9"/>
    <w:rsid w:val="002F7C47"/>
    <w:rsid w:val="00301305"/>
    <w:rsid w:val="00302612"/>
    <w:rsid w:val="00303060"/>
    <w:rsid w:val="0030477E"/>
    <w:rsid w:val="00304BBE"/>
    <w:rsid w:val="003059E5"/>
    <w:rsid w:val="00305AF9"/>
    <w:rsid w:val="00305E6F"/>
    <w:rsid w:val="00306281"/>
    <w:rsid w:val="00306BDB"/>
    <w:rsid w:val="003072DC"/>
    <w:rsid w:val="00307B96"/>
    <w:rsid w:val="0031064B"/>
    <w:rsid w:val="00312762"/>
    <w:rsid w:val="0031277C"/>
    <w:rsid w:val="0031278C"/>
    <w:rsid w:val="003127DC"/>
    <w:rsid w:val="0031530F"/>
    <w:rsid w:val="003162C2"/>
    <w:rsid w:val="00316AF8"/>
    <w:rsid w:val="003173E1"/>
    <w:rsid w:val="00321086"/>
    <w:rsid w:val="00321368"/>
    <w:rsid w:val="0032153C"/>
    <w:rsid w:val="003238EC"/>
    <w:rsid w:val="003239B0"/>
    <w:rsid w:val="00325E10"/>
    <w:rsid w:val="00326CCD"/>
    <w:rsid w:val="00326EA6"/>
    <w:rsid w:val="00326F39"/>
    <w:rsid w:val="0032730C"/>
    <w:rsid w:val="00327E30"/>
    <w:rsid w:val="003302D2"/>
    <w:rsid w:val="00330616"/>
    <w:rsid w:val="003319FF"/>
    <w:rsid w:val="00332ACF"/>
    <w:rsid w:val="003330E3"/>
    <w:rsid w:val="00334C60"/>
    <w:rsid w:val="00334D36"/>
    <w:rsid w:val="00336573"/>
    <w:rsid w:val="0033699B"/>
    <w:rsid w:val="003409CF"/>
    <w:rsid w:val="00340EBB"/>
    <w:rsid w:val="00341FC3"/>
    <w:rsid w:val="003431C6"/>
    <w:rsid w:val="003444C5"/>
    <w:rsid w:val="003445C4"/>
    <w:rsid w:val="00345CBE"/>
    <w:rsid w:val="003473D8"/>
    <w:rsid w:val="003505A1"/>
    <w:rsid w:val="00351520"/>
    <w:rsid w:val="00352E7A"/>
    <w:rsid w:val="00352F4D"/>
    <w:rsid w:val="00353D87"/>
    <w:rsid w:val="00353E7A"/>
    <w:rsid w:val="00354AE6"/>
    <w:rsid w:val="00356155"/>
    <w:rsid w:val="00356E1B"/>
    <w:rsid w:val="0036038C"/>
    <w:rsid w:val="0036137C"/>
    <w:rsid w:val="00364C17"/>
    <w:rsid w:val="003652A2"/>
    <w:rsid w:val="00365C68"/>
    <w:rsid w:val="00366B16"/>
    <w:rsid w:val="00367204"/>
    <w:rsid w:val="0037039A"/>
    <w:rsid w:val="00370FC1"/>
    <w:rsid w:val="00371A24"/>
    <w:rsid w:val="00372696"/>
    <w:rsid w:val="00372C87"/>
    <w:rsid w:val="00374629"/>
    <w:rsid w:val="00376145"/>
    <w:rsid w:val="00376EA7"/>
    <w:rsid w:val="0037737E"/>
    <w:rsid w:val="0038053C"/>
    <w:rsid w:val="0038079D"/>
    <w:rsid w:val="00383F58"/>
    <w:rsid w:val="00383F80"/>
    <w:rsid w:val="00384B0B"/>
    <w:rsid w:val="00385DA6"/>
    <w:rsid w:val="003860D3"/>
    <w:rsid w:val="0038684C"/>
    <w:rsid w:val="003877A0"/>
    <w:rsid w:val="00387A67"/>
    <w:rsid w:val="00391B6B"/>
    <w:rsid w:val="00392C7B"/>
    <w:rsid w:val="00393A75"/>
    <w:rsid w:val="003954E3"/>
    <w:rsid w:val="00397183"/>
    <w:rsid w:val="003974F1"/>
    <w:rsid w:val="00397E60"/>
    <w:rsid w:val="003A0176"/>
    <w:rsid w:val="003A1F35"/>
    <w:rsid w:val="003A2100"/>
    <w:rsid w:val="003A2B11"/>
    <w:rsid w:val="003A4398"/>
    <w:rsid w:val="003A638C"/>
    <w:rsid w:val="003A6645"/>
    <w:rsid w:val="003A6F51"/>
    <w:rsid w:val="003A79D6"/>
    <w:rsid w:val="003A7D39"/>
    <w:rsid w:val="003B2625"/>
    <w:rsid w:val="003B4AF1"/>
    <w:rsid w:val="003B7ED6"/>
    <w:rsid w:val="003C2763"/>
    <w:rsid w:val="003C404E"/>
    <w:rsid w:val="003C7A4C"/>
    <w:rsid w:val="003D02A6"/>
    <w:rsid w:val="003D2227"/>
    <w:rsid w:val="003D2E59"/>
    <w:rsid w:val="003D3374"/>
    <w:rsid w:val="003D3F04"/>
    <w:rsid w:val="003D43E3"/>
    <w:rsid w:val="003D4F97"/>
    <w:rsid w:val="003D50F1"/>
    <w:rsid w:val="003D5CA8"/>
    <w:rsid w:val="003D5FBB"/>
    <w:rsid w:val="003D618B"/>
    <w:rsid w:val="003E098E"/>
    <w:rsid w:val="003E09F0"/>
    <w:rsid w:val="003E21BE"/>
    <w:rsid w:val="003E4C16"/>
    <w:rsid w:val="003E4CF4"/>
    <w:rsid w:val="003E62A4"/>
    <w:rsid w:val="003E64DD"/>
    <w:rsid w:val="003F0940"/>
    <w:rsid w:val="003F09B9"/>
    <w:rsid w:val="003F18F3"/>
    <w:rsid w:val="003F4DAF"/>
    <w:rsid w:val="003F5E07"/>
    <w:rsid w:val="003F61FC"/>
    <w:rsid w:val="00401E56"/>
    <w:rsid w:val="00402595"/>
    <w:rsid w:val="00402D5C"/>
    <w:rsid w:val="004031C9"/>
    <w:rsid w:val="004035F6"/>
    <w:rsid w:val="00403FAC"/>
    <w:rsid w:val="00405783"/>
    <w:rsid w:val="0040650E"/>
    <w:rsid w:val="00406CB6"/>
    <w:rsid w:val="00411156"/>
    <w:rsid w:val="00412265"/>
    <w:rsid w:val="00412685"/>
    <w:rsid w:val="004151CD"/>
    <w:rsid w:val="0041554F"/>
    <w:rsid w:val="00415682"/>
    <w:rsid w:val="00415FED"/>
    <w:rsid w:val="00416CFC"/>
    <w:rsid w:val="00417B5D"/>
    <w:rsid w:val="00420087"/>
    <w:rsid w:val="00420ADA"/>
    <w:rsid w:val="00421C1A"/>
    <w:rsid w:val="004227C8"/>
    <w:rsid w:val="00422DEC"/>
    <w:rsid w:val="00423C9B"/>
    <w:rsid w:val="00424ACC"/>
    <w:rsid w:val="00424FB0"/>
    <w:rsid w:val="00425412"/>
    <w:rsid w:val="0042719B"/>
    <w:rsid w:val="00431247"/>
    <w:rsid w:val="004321C7"/>
    <w:rsid w:val="0043248A"/>
    <w:rsid w:val="00432946"/>
    <w:rsid w:val="00434C2E"/>
    <w:rsid w:val="00436722"/>
    <w:rsid w:val="00443263"/>
    <w:rsid w:val="00443D3D"/>
    <w:rsid w:val="0044499B"/>
    <w:rsid w:val="0044668B"/>
    <w:rsid w:val="00447937"/>
    <w:rsid w:val="0045009C"/>
    <w:rsid w:val="00451E83"/>
    <w:rsid w:val="004533EA"/>
    <w:rsid w:val="00453943"/>
    <w:rsid w:val="00454251"/>
    <w:rsid w:val="00455D3F"/>
    <w:rsid w:val="0045745A"/>
    <w:rsid w:val="00457C1F"/>
    <w:rsid w:val="0046037C"/>
    <w:rsid w:val="004610CE"/>
    <w:rsid w:val="00465D51"/>
    <w:rsid w:val="0046766A"/>
    <w:rsid w:val="004703BE"/>
    <w:rsid w:val="0047080E"/>
    <w:rsid w:val="00470CDD"/>
    <w:rsid w:val="00472073"/>
    <w:rsid w:val="00473BF3"/>
    <w:rsid w:val="00473EAF"/>
    <w:rsid w:val="00474D73"/>
    <w:rsid w:val="00474F3E"/>
    <w:rsid w:val="00480B0C"/>
    <w:rsid w:val="0048351B"/>
    <w:rsid w:val="00483CD6"/>
    <w:rsid w:val="00483DA2"/>
    <w:rsid w:val="004843D0"/>
    <w:rsid w:val="00484D3A"/>
    <w:rsid w:val="00486A59"/>
    <w:rsid w:val="004871FD"/>
    <w:rsid w:val="00487C12"/>
    <w:rsid w:val="00487CD2"/>
    <w:rsid w:val="004944AB"/>
    <w:rsid w:val="00494832"/>
    <w:rsid w:val="00494B5B"/>
    <w:rsid w:val="00496453"/>
    <w:rsid w:val="004A13B4"/>
    <w:rsid w:val="004A4657"/>
    <w:rsid w:val="004A4A7B"/>
    <w:rsid w:val="004A59A9"/>
    <w:rsid w:val="004A5BCB"/>
    <w:rsid w:val="004A74A8"/>
    <w:rsid w:val="004B2A7A"/>
    <w:rsid w:val="004B35B7"/>
    <w:rsid w:val="004B363C"/>
    <w:rsid w:val="004B3E03"/>
    <w:rsid w:val="004B46C2"/>
    <w:rsid w:val="004C001D"/>
    <w:rsid w:val="004C0994"/>
    <w:rsid w:val="004C0D7A"/>
    <w:rsid w:val="004C0EB7"/>
    <w:rsid w:val="004C28C1"/>
    <w:rsid w:val="004C4714"/>
    <w:rsid w:val="004C5759"/>
    <w:rsid w:val="004C5B6C"/>
    <w:rsid w:val="004C67A5"/>
    <w:rsid w:val="004C7DF7"/>
    <w:rsid w:val="004D0E1F"/>
    <w:rsid w:val="004D1223"/>
    <w:rsid w:val="004D1505"/>
    <w:rsid w:val="004D1A6E"/>
    <w:rsid w:val="004D2231"/>
    <w:rsid w:val="004D2BDC"/>
    <w:rsid w:val="004D372F"/>
    <w:rsid w:val="004D3ECB"/>
    <w:rsid w:val="004D44F7"/>
    <w:rsid w:val="004D582E"/>
    <w:rsid w:val="004E221B"/>
    <w:rsid w:val="004E2AC9"/>
    <w:rsid w:val="004E61E7"/>
    <w:rsid w:val="004E7385"/>
    <w:rsid w:val="004F04D0"/>
    <w:rsid w:val="004F2153"/>
    <w:rsid w:val="004F23E1"/>
    <w:rsid w:val="004F26B4"/>
    <w:rsid w:val="004F43D4"/>
    <w:rsid w:val="004F6DE2"/>
    <w:rsid w:val="005032B6"/>
    <w:rsid w:val="00503EC9"/>
    <w:rsid w:val="00505AC0"/>
    <w:rsid w:val="00505BDC"/>
    <w:rsid w:val="005110E0"/>
    <w:rsid w:val="00512611"/>
    <w:rsid w:val="005142AD"/>
    <w:rsid w:val="00514A5F"/>
    <w:rsid w:val="0051505D"/>
    <w:rsid w:val="00515D1F"/>
    <w:rsid w:val="00516147"/>
    <w:rsid w:val="00516DF5"/>
    <w:rsid w:val="0051715C"/>
    <w:rsid w:val="005171FD"/>
    <w:rsid w:val="00517B43"/>
    <w:rsid w:val="00517F14"/>
    <w:rsid w:val="00520B8F"/>
    <w:rsid w:val="00520C60"/>
    <w:rsid w:val="00521A7B"/>
    <w:rsid w:val="00522F5C"/>
    <w:rsid w:val="00523787"/>
    <w:rsid w:val="00525E9F"/>
    <w:rsid w:val="0052639C"/>
    <w:rsid w:val="0052704B"/>
    <w:rsid w:val="0052726E"/>
    <w:rsid w:val="00527DE6"/>
    <w:rsid w:val="00531C00"/>
    <w:rsid w:val="005328D8"/>
    <w:rsid w:val="005332E2"/>
    <w:rsid w:val="005335B8"/>
    <w:rsid w:val="00533CB2"/>
    <w:rsid w:val="005357DB"/>
    <w:rsid w:val="00535B3F"/>
    <w:rsid w:val="00536841"/>
    <w:rsid w:val="00537A8F"/>
    <w:rsid w:val="00541A33"/>
    <w:rsid w:val="00542F11"/>
    <w:rsid w:val="00543434"/>
    <w:rsid w:val="005443B5"/>
    <w:rsid w:val="00544F38"/>
    <w:rsid w:val="00546385"/>
    <w:rsid w:val="00546822"/>
    <w:rsid w:val="00546C91"/>
    <w:rsid w:val="0054750C"/>
    <w:rsid w:val="005475EA"/>
    <w:rsid w:val="0054769D"/>
    <w:rsid w:val="00547E29"/>
    <w:rsid w:val="00550ECD"/>
    <w:rsid w:val="0055144D"/>
    <w:rsid w:val="00551727"/>
    <w:rsid w:val="00551A0B"/>
    <w:rsid w:val="00551D78"/>
    <w:rsid w:val="00553ADE"/>
    <w:rsid w:val="00554D2B"/>
    <w:rsid w:val="005555C5"/>
    <w:rsid w:val="00556021"/>
    <w:rsid w:val="0055612B"/>
    <w:rsid w:val="00556930"/>
    <w:rsid w:val="0056097C"/>
    <w:rsid w:val="00561864"/>
    <w:rsid w:val="00562B02"/>
    <w:rsid w:val="005630BD"/>
    <w:rsid w:val="005636E0"/>
    <w:rsid w:val="00563718"/>
    <w:rsid w:val="005649CC"/>
    <w:rsid w:val="00566F2A"/>
    <w:rsid w:val="00567695"/>
    <w:rsid w:val="005676EA"/>
    <w:rsid w:val="00567BE5"/>
    <w:rsid w:val="00571102"/>
    <w:rsid w:val="00571A44"/>
    <w:rsid w:val="00571B54"/>
    <w:rsid w:val="00571C94"/>
    <w:rsid w:val="00574FB7"/>
    <w:rsid w:val="00575D04"/>
    <w:rsid w:val="00576D78"/>
    <w:rsid w:val="0057799C"/>
    <w:rsid w:val="005809D8"/>
    <w:rsid w:val="0058225A"/>
    <w:rsid w:val="005823F7"/>
    <w:rsid w:val="00582B23"/>
    <w:rsid w:val="00582DC2"/>
    <w:rsid w:val="00582FF5"/>
    <w:rsid w:val="0058441F"/>
    <w:rsid w:val="00584930"/>
    <w:rsid w:val="00585496"/>
    <w:rsid w:val="005863FF"/>
    <w:rsid w:val="00586812"/>
    <w:rsid w:val="00590651"/>
    <w:rsid w:val="00590ACB"/>
    <w:rsid w:val="00590BAA"/>
    <w:rsid w:val="0059131F"/>
    <w:rsid w:val="005915F0"/>
    <w:rsid w:val="005923DD"/>
    <w:rsid w:val="00593C0D"/>
    <w:rsid w:val="00595B0D"/>
    <w:rsid w:val="00595E89"/>
    <w:rsid w:val="005967BC"/>
    <w:rsid w:val="0059697A"/>
    <w:rsid w:val="005A011F"/>
    <w:rsid w:val="005A213C"/>
    <w:rsid w:val="005A251F"/>
    <w:rsid w:val="005A303C"/>
    <w:rsid w:val="005A405A"/>
    <w:rsid w:val="005A48BB"/>
    <w:rsid w:val="005A5964"/>
    <w:rsid w:val="005A5FE9"/>
    <w:rsid w:val="005A7E32"/>
    <w:rsid w:val="005B0C38"/>
    <w:rsid w:val="005B1470"/>
    <w:rsid w:val="005B1C84"/>
    <w:rsid w:val="005B25E4"/>
    <w:rsid w:val="005B3565"/>
    <w:rsid w:val="005B3E0A"/>
    <w:rsid w:val="005B576C"/>
    <w:rsid w:val="005B5F6C"/>
    <w:rsid w:val="005B6112"/>
    <w:rsid w:val="005C0957"/>
    <w:rsid w:val="005C2E45"/>
    <w:rsid w:val="005C3FFB"/>
    <w:rsid w:val="005C5430"/>
    <w:rsid w:val="005C5CBC"/>
    <w:rsid w:val="005C6174"/>
    <w:rsid w:val="005C62A8"/>
    <w:rsid w:val="005C7077"/>
    <w:rsid w:val="005C725F"/>
    <w:rsid w:val="005D0391"/>
    <w:rsid w:val="005D0A48"/>
    <w:rsid w:val="005D134D"/>
    <w:rsid w:val="005D26B8"/>
    <w:rsid w:val="005D28A4"/>
    <w:rsid w:val="005D2FCF"/>
    <w:rsid w:val="005D4D80"/>
    <w:rsid w:val="005D7BCE"/>
    <w:rsid w:val="005D7F87"/>
    <w:rsid w:val="005E1B0D"/>
    <w:rsid w:val="005E482E"/>
    <w:rsid w:val="005E6122"/>
    <w:rsid w:val="005E67ED"/>
    <w:rsid w:val="005E6E63"/>
    <w:rsid w:val="005F04BF"/>
    <w:rsid w:val="005F0761"/>
    <w:rsid w:val="005F3980"/>
    <w:rsid w:val="005F48C6"/>
    <w:rsid w:val="005F5EA4"/>
    <w:rsid w:val="005F6112"/>
    <w:rsid w:val="00604AA4"/>
    <w:rsid w:val="00605314"/>
    <w:rsid w:val="00605DB6"/>
    <w:rsid w:val="00606118"/>
    <w:rsid w:val="00610F48"/>
    <w:rsid w:val="00611C2A"/>
    <w:rsid w:val="006158A2"/>
    <w:rsid w:val="00621244"/>
    <w:rsid w:val="00622151"/>
    <w:rsid w:val="006237F5"/>
    <w:rsid w:val="006272EE"/>
    <w:rsid w:val="0062747E"/>
    <w:rsid w:val="006327CA"/>
    <w:rsid w:val="006327DA"/>
    <w:rsid w:val="00633236"/>
    <w:rsid w:val="00633FCA"/>
    <w:rsid w:val="006343BF"/>
    <w:rsid w:val="006343F3"/>
    <w:rsid w:val="00636070"/>
    <w:rsid w:val="0063670C"/>
    <w:rsid w:val="00637219"/>
    <w:rsid w:val="00637587"/>
    <w:rsid w:val="00637C5D"/>
    <w:rsid w:val="006406B3"/>
    <w:rsid w:val="00640A98"/>
    <w:rsid w:val="00641311"/>
    <w:rsid w:val="0064357E"/>
    <w:rsid w:val="006446DC"/>
    <w:rsid w:val="00644A0F"/>
    <w:rsid w:val="006461EC"/>
    <w:rsid w:val="006472A6"/>
    <w:rsid w:val="00650627"/>
    <w:rsid w:val="00650BE1"/>
    <w:rsid w:val="006512E9"/>
    <w:rsid w:val="0065144F"/>
    <w:rsid w:val="006516D8"/>
    <w:rsid w:val="00651DFB"/>
    <w:rsid w:val="006521A3"/>
    <w:rsid w:val="00653016"/>
    <w:rsid w:val="00654326"/>
    <w:rsid w:val="0065520C"/>
    <w:rsid w:val="00655C07"/>
    <w:rsid w:val="00656B60"/>
    <w:rsid w:val="00656C2C"/>
    <w:rsid w:val="0065751F"/>
    <w:rsid w:val="00657957"/>
    <w:rsid w:val="0066075F"/>
    <w:rsid w:val="0066144B"/>
    <w:rsid w:val="00661D4F"/>
    <w:rsid w:val="00661DFE"/>
    <w:rsid w:val="00661EA3"/>
    <w:rsid w:val="0066396B"/>
    <w:rsid w:val="006650F7"/>
    <w:rsid w:val="0066597C"/>
    <w:rsid w:val="00665D2C"/>
    <w:rsid w:val="00671723"/>
    <w:rsid w:val="0067181C"/>
    <w:rsid w:val="00671EA4"/>
    <w:rsid w:val="00672390"/>
    <w:rsid w:val="006755E5"/>
    <w:rsid w:val="00676B0E"/>
    <w:rsid w:val="00677A10"/>
    <w:rsid w:val="006800CB"/>
    <w:rsid w:val="006801BF"/>
    <w:rsid w:val="006805B3"/>
    <w:rsid w:val="0068256E"/>
    <w:rsid w:val="00683E30"/>
    <w:rsid w:val="00685839"/>
    <w:rsid w:val="0068705B"/>
    <w:rsid w:val="006904DF"/>
    <w:rsid w:val="00691B7C"/>
    <w:rsid w:val="0069315D"/>
    <w:rsid w:val="00694171"/>
    <w:rsid w:val="00695B17"/>
    <w:rsid w:val="00697084"/>
    <w:rsid w:val="0069719B"/>
    <w:rsid w:val="00697A85"/>
    <w:rsid w:val="00697F29"/>
    <w:rsid w:val="006A0971"/>
    <w:rsid w:val="006A0D31"/>
    <w:rsid w:val="006A1263"/>
    <w:rsid w:val="006A1EB7"/>
    <w:rsid w:val="006A42A3"/>
    <w:rsid w:val="006A47BC"/>
    <w:rsid w:val="006A4812"/>
    <w:rsid w:val="006A4F97"/>
    <w:rsid w:val="006A6700"/>
    <w:rsid w:val="006A76A4"/>
    <w:rsid w:val="006B39BF"/>
    <w:rsid w:val="006B5497"/>
    <w:rsid w:val="006B75F6"/>
    <w:rsid w:val="006C079A"/>
    <w:rsid w:val="006C0D92"/>
    <w:rsid w:val="006C178A"/>
    <w:rsid w:val="006C219D"/>
    <w:rsid w:val="006C21CB"/>
    <w:rsid w:val="006C43A8"/>
    <w:rsid w:val="006C5FDA"/>
    <w:rsid w:val="006C605C"/>
    <w:rsid w:val="006C666A"/>
    <w:rsid w:val="006C7CB6"/>
    <w:rsid w:val="006C7F56"/>
    <w:rsid w:val="006D2385"/>
    <w:rsid w:val="006D29BF"/>
    <w:rsid w:val="006D318D"/>
    <w:rsid w:val="006D377C"/>
    <w:rsid w:val="006D39AA"/>
    <w:rsid w:val="006D3D9B"/>
    <w:rsid w:val="006D4475"/>
    <w:rsid w:val="006D47F8"/>
    <w:rsid w:val="006D78B7"/>
    <w:rsid w:val="006E0871"/>
    <w:rsid w:val="006E1331"/>
    <w:rsid w:val="006E17C1"/>
    <w:rsid w:val="006E34E8"/>
    <w:rsid w:val="006E3EDC"/>
    <w:rsid w:val="006E53AF"/>
    <w:rsid w:val="006E729E"/>
    <w:rsid w:val="006F08BE"/>
    <w:rsid w:val="006F0C8A"/>
    <w:rsid w:val="006F1333"/>
    <w:rsid w:val="006F161A"/>
    <w:rsid w:val="006F1B92"/>
    <w:rsid w:val="006F1DF7"/>
    <w:rsid w:val="007009CC"/>
    <w:rsid w:val="007031D6"/>
    <w:rsid w:val="00704A19"/>
    <w:rsid w:val="00706A25"/>
    <w:rsid w:val="00707132"/>
    <w:rsid w:val="007072C7"/>
    <w:rsid w:val="00710E65"/>
    <w:rsid w:val="0071183E"/>
    <w:rsid w:val="00713230"/>
    <w:rsid w:val="00715E57"/>
    <w:rsid w:val="00716909"/>
    <w:rsid w:val="00717032"/>
    <w:rsid w:val="00717A44"/>
    <w:rsid w:val="0072141C"/>
    <w:rsid w:val="00722DBE"/>
    <w:rsid w:val="00723C26"/>
    <w:rsid w:val="007241C0"/>
    <w:rsid w:val="007248E9"/>
    <w:rsid w:val="00726113"/>
    <w:rsid w:val="007262D2"/>
    <w:rsid w:val="007268AC"/>
    <w:rsid w:val="00727389"/>
    <w:rsid w:val="00727D8D"/>
    <w:rsid w:val="00730512"/>
    <w:rsid w:val="00731D4F"/>
    <w:rsid w:val="00731F32"/>
    <w:rsid w:val="007322C4"/>
    <w:rsid w:val="00733176"/>
    <w:rsid w:val="0073368B"/>
    <w:rsid w:val="00734421"/>
    <w:rsid w:val="00735024"/>
    <w:rsid w:val="007360C4"/>
    <w:rsid w:val="00736838"/>
    <w:rsid w:val="00737218"/>
    <w:rsid w:val="00737914"/>
    <w:rsid w:val="00740003"/>
    <w:rsid w:val="0074216A"/>
    <w:rsid w:val="0074221D"/>
    <w:rsid w:val="0074344C"/>
    <w:rsid w:val="007442FC"/>
    <w:rsid w:val="00744DA2"/>
    <w:rsid w:val="0074547C"/>
    <w:rsid w:val="00745A74"/>
    <w:rsid w:val="00746771"/>
    <w:rsid w:val="007471E6"/>
    <w:rsid w:val="00750200"/>
    <w:rsid w:val="007507A1"/>
    <w:rsid w:val="00755F0D"/>
    <w:rsid w:val="00756523"/>
    <w:rsid w:val="007571B8"/>
    <w:rsid w:val="00762AC2"/>
    <w:rsid w:val="00762BB2"/>
    <w:rsid w:val="00763878"/>
    <w:rsid w:val="00764C59"/>
    <w:rsid w:val="00765030"/>
    <w:rsid w:val="00765064"/>
    <w:rsid w:val="00765738"/>
    <w:rsid w:val="00766DD7"/>
    <w:rsid w:val="0077050B"/>
    <w:rsid w:val="00770FC5"/>
    <w:rsid w:val="00771008"/>
    <w:rsid w:val="007727BD"/>
    <w:rsid w:val="00772BF2"/>
    <w:rsid w:val="0077497D"/>
    <w:rsid w:val="00774BDE"/>
    <w:rsid w:val="00776B75"/>
    <w:rsid w:val="00777BF8"/>
    <w:rsid w:val="00781A97"/>
    <w:rsid w:val="0078268D"/>
    <w:rsid w:val="00782DC2"/>
    <w:rsid w:val="00784122"/>
    <w:rsid w:val="0078493D"/>
    <w:rsid w:val="00784BA1"/>
    <w:rsid w:val="00785102"/>
    <w:rsid w:val="00785751"/>
    <w:rsid w:val="00790683"/>
    <w:rsid w:val="00790992"/>
    <w:rsid w:val="007912ED"/>
    <w:rsid w:val="00795E4F"/>
    <w:rsid w:val="0079687F"/>
    <w:rsid w:val="00797C7E"/>
    <w:rsid w:val="00797D6E"/>
    <w:rsid w:val="007A0204"/>
    <w:rsid w:val="007A037F"/>
    <w:rsid w:val="007A047C"/>
    <w:rsid w:val="007A079B"/>
    <w:rsid w:val="007A1412"/>
    <w:rsid w:val="007A1BE3"/>
    <w:rsid w:val="007A5583"/>
    <w:rsid w:val="007A5EB0"/>
    <w:rsid w:val="007A6274"/>
    <w:rsid w:val="007A69D7"/>
    <w:rsid w:val="007A74B3"/>
    <w:rsid w:val="007B0866"/>
    <w:rsid w:val="007B1DF4"/>
    <w:rsid w:val="007B20C4"/>
    <w:rsid w:val="007B2316"/>
    <w:rsid w:val="007B2FD3"/>
    <w:rsid w:val="007B343F"/>
    <w:rsid w:val="007B437F"/>
    <w:rsid w:val="007B65AD"/>
    <w:rsid w:val="007B6677"/>
    <w:rsid w:val="007B7FAF"/>
    <w:rsid w:val="007C09A3"/>
    <w:rsid w:val="007C2EE5"/>
    <w:rsid w:val="007C4288"/>
    <w:rsid w:val="007C5E61"/>
    <w:rsid w:val="007C64E9"/>
    <w:rsid w:val="007C7255"/>
    <w:rsid w:val="007C7290"/>
    <w:rsid w:val="007C758C"/>
    <w:rsid w:val="007C7C1C"/>
    <w:rsid w:val="007D077C"/>
    <w:rsid w:val="007D3828"/>
    <w:rsid w:val="007D4155"/>
    <w:rsid w:val="007D5C42"/>
    <w:rsid w:val="007D6B95"/>
    <w:rsid w:val="007D796A"/>
    <w:rsid w:val="007E0432"/>
    <w:rsid w:val="007E0D61"/>
    <w:rsid w:val="007E1763"/>
    <w:rsid w:val="007E195E"/>
    <w:rsid w:val="007E39EC"/>
    <w:rsid w:val="007E517C"/>
    <w:rsid w:val="007E5CF9"/>
    <w:rsid w:val="007E5FE9"/>
    <w:rsid w:val="007E61C1"/>
    <w:rsid w:val="007E7361"/>
    <w:rsid w:val="007E7A33"/>
    <w:rsid w:val="007E7D66"/>
    <w:rsid w:val="007F13E7"/>
    <w:rsid w:val="007F276F"/>
    <w:rsid w:val="007F4480"/>
    <w:rsid w:val="007F4775"/>
    <w:rsid w:val="007F56C4"/>
    <w:rsid w:val="007F57E5"/>
    <w:rsid w:val="007F6A99"/>
    <w:rsid w:val="007F7733"/>
    <w:rsid w:val="00800D54"/>
    <w:rsid w:val="008011FA"/>
    <w:rsid w:val="0080237B"/>
    <w:rsid w:val="00803063"/>
    <w:rsid w:val="0080386A"/>
    <w:rsid w:val="00804558"/>
    <w:rsid w:val="0080567A"/>
    <w:rsid w:val="00805C13"/>
    <w:rsid w:val="0080642B"/>
    <w:rsid w:val="008068C3"/>
    <w:rsid w:val="00807742"/>
    <w:rsid w:val="00811A37"/>
    <w:rsid w:val="008128F9"/>
    <w:rsid w:val="00813F2E"/>
    <w:rsid w:val="00814111"/>
    <w:rsid w:val="0081478D"/>
    <w:rsid w:val="00815CDD"/>
    <w:rsid w:val="00816667"/>
    <w:rsid w:val="00817410"/>
    <w:rsid w:val="00817859"/>
    <w:rsid w:val="008208C8"/>
    <w:rsid w:val="00820E9A"/>
    <w:rsid w:val="0082110E"/>
    <w:rsid w:val="008218C1"/>
    <w:rsid w:val="00821E54"/>
    <w:rsid w:val="00822092"/>
    <w:rsid w:val="00824D74"/>
    <w:rsid w:val="0082578E"/>
    <w:rsid w:val="0082601A"/>
    <w:rsid w:val="00826487"/>
    <w:rsid w:val="00827846"/>
    <w:rsid w:val="008321F4"/>
    <w:rsid w:val="00837B97"/>
    <w:rsid w:val="00837FDF"/>
    <w:rsid w:val="008438B3"/>
    <w:rsid w:val="00843C1A"/>
    <w:rsid w:val="008457DD"/>
    <w:rsid w:val="00846E97"/>
    <w:rsid w:val="00846F58"/>
    <w:rsid w:val="008505C3"/>
    <w:rsid w:val="008505E5"/>
    <w:rsid w:val="008508CB"/>
    <w:rsid w:val="00851CE9"/>
    <w:rsid w:val="0085289E"/>
    <w:rsid w:val="00853FF9"/>
    <w:rsid w:val="0085429E"/>
    <w:rsid w:val="0085509E"/>
    <w:rsid w:val="00856C62"/>
    <w:rsid w:val="008610D5"/>
    <w:rsid w:val="008610FF"/>
    <w:rsid w:val="00861A8C"/>
    <w:rsid w:val="00861B1A"/>
    <w:rsid w:val="00861E85"/>
    <w:rsid w:val="008624D5"/>
    <w:rsid w:val="0086431B"/>
    <w:rsid w:val="0086666E"/>
    <w:rsid w:val="008668B2"/>
    <w:rsid w:val="00867919"/>
    <w:rsid w:val="0087083F"/>
    <w:rsid w:val="008736D8"/>
    <w:rsid w:val="00875F01"/>
    <w:rsid w:val="00876778"/>
    <w:rsid w:val="00876D21"/>
    <w:rsid w:val="00882EDB"/>
    <w:rsid w:val="008830B1"/>
    <w:rsid w:val="00883911"/>
    <w:rsid w:val="00883966"/>
    <w:rsid w:val="00883D4D"/>
    <w:rsid w:val="00884F75"/>
    <w:rsid w:val="00885089"/>
    <w:rsid w:val="00885596"/>
    <w:rsid w:val="008857C3"/>
    <w:rsid w:val="0088733F"/>
    <w:rsid w:val="008878D6"/>
    <w:rsid w:val="008879F3"/>
    <w:rsid w:val="008905F0"/>
    <w:rsid w:val="00890850"/>
    <w:rsid w:val="0089114F"/>
    <w:rsid w:val="00892A2B"/>
    <w:rsid w:val="00894BC7"/>
    <w:rsid w:val="0089621B"/>
    <w:rsid w:val="00896774"/>
    <w:rsid w:val="00896F2F"/>
    <w:rsid w:val="008A032B"/>
    <w:rsid w:val="008A11BB"/>
    <w:rsid w:val="008A1699"/>
    <w:rsid w:val="008A1EA4"/>
    <w:rsid w:val="008A233A"/>
    <w:rsid w:val="008A2C3C"/>
    <w:rsid w:val="008A3A12"/>
    <w:rsid w:val="008A3D67"/>
    <w:rsid w:val="008A4F72"/>
    <w:rsid w:val="008A5816"/>
    <w:rsid w:val="008A5F2D"/>
    <w:rsid w:val="008A60D9"/>
    <w:rsid w:val="008A6C01"/>
    <w:rsid w:val="008A7061"/>
    <w:rsid w:val="008B0608"/>
    <w:rsid w:val="008B108A"/>
    <w:rsid w:val="008B16BE"/>
    <w:rsid w:val="008B1CFB"/>
    <w:rsid w:val="008B293D"/>
    <w:rsid w:val="008B3A18"/>
    <w:rsid w:val="008B3F9E"/>
    <w:rsid w:val="008B7BDC"/>
    <w:rsid w:val="008C10E3"/>
    <w:rsid w:val="008C144B"/>
    <w:rsid w:val="008C4285"/>
    <w:rsid w:val="008C670A"/>
    <w:rsid w:val="008C6EE3"/>
    <w:rsid w:val="008D27AD"/>
    <w:rsid w:val="008D3F7D"/>
    <w:rsid w:val="008D45F1"/>
    <w:rsid w:val="008D6C86"/>
    <w:rsid w:val="008E2285"/>
    <w:rsid w:val="008E249A"/>
    <w:rsid w:val="008E36E3"/>
    <w:rsid w:val="008E3882"/>
    <w:rsid w:val="008E47F2"/>
    <w:rsid w:val="008E4840"/>
    <w:rsid w:val="008E5AB0"/>
    <w:rsid w:val="008E643A"/>
    <w:rsid w:val="008F16BF"/>
    <w:rsid w:val="008F288A"/>
    <w:rsid w:val="008F3A0F"/>
    <w:rsid w:val="008F3B0E"/>
    <w:rsid w:val="008F448D"/>
    <w:rsid w:val="008F4EE7"/>
    <w:rsid w:val="008F5018"/>
    <w:rsid w:val="008F577D"/>
    <w:rsid w:val="008F5F08"/>
    <w:rsid w:val="0090046C"/>
    <w:rsid w:val="00900FB8"/>
    <w:rsid w:val="00901304"/>
    <w:rsid w:val="00901475"/>
    <w:rsid w:val="00901EE7"/>
    <w:rsid w:val="00902520"/>
    <w:rsid w:val="00902832"/>
    <w:rsid w:val="0090354F"/>
    <w:rsid w:val="009045A5"/>
    <w:rsid w:val="00904BDF"/>
    <w:rsid w:val="00905880"/>
    <w:rsid w:val="00906A1B"/>
    <w:rsid w:val="00906AE3"/>
    <w:rsid w:val="0090766A"/>
    <w:rsid w:val="00907AD7"/>
    <w:rsid w:val="00911509"/>
    <w:rsid w:val="009134D2"/>
    <w:rsid w:val="00913C20"/>
    <w:rsid w:val="009140AB"/>
    <w:rsid w:val="009147E0"/>
    <w:rsid w:val="00914A27"/>
    <w:rsid w:val="00914B39"/>
    <w:rsid w:val="00915283"/>
    <w:rsid w:val="009167F2"/>
    <w:rsid w:val="00917D9A"/>
    <w:rsid w:val="00921C98"/>
    <w:rsid w:val="009221BD"/>
    <w:rsid w:val="00922FC2"/>
    <w:rsid w:val="00924388"/>
    <w:rsid w:val="00924669"/>
    <w:rsid w:val="00924948"/>
    <w:rsid w:val="00926265"/>
    <w:rsid w:val="0093127A"/>
    <w:rsid w:val="00933875"/>
    <w:rsid w:val="0093537B"/>
    <w:rsid w:val="009356EF"/>
    <w:rsid w:val="00936E59"/>
    <w:rsid w:val="0093705D"/>
    <w:rsid w:val="00937638"/>
    <w:rsid w:val="00940BC2"/>
    <w:rsid w:val="00940D66"/>
    <w:rsid w:val="00941A3A"/>
    <w:rsid w:val="009420FD"/>
    <w:rsid w:val="00942A90"/>
    <w:rsid w:val="00942F15"/>
    <w:rsid w:val="00943B8C"/>
    <w:rsid w:val="0094422A"/>
    <w:rsid w:val="00946E59"/>
    <w:rsid w:val="00947AC0"/>
    <w:rsid w:val="00947D31"/>
    <w:rsid w:val="0095037A"/>
    <w:rsid w:val="0095095E"/>
    <w:rsid w:val="00951916"/>
    <w:rsid w:val="00953453"/>
    <w:rsid w:val="00955252"/>
    <w:rsid w:val="0095584B"/>
    <w:rsid w:val="00955B91"/>
    <w:rsid w:val="00957A61"/>
    <w:rsid w:val="009608DB"/>
    <w:rsid w:val="00961BEC"/>
    <w:rsid w:val="00961D09"/>
    <w:rsid w:val="00964621"/>
    <w:rsid w:val="00964E96"/>
    <w:rsid w:val="00964FF6"/>
    <w:rsid w:val="00965578"/>
    <w:rsid w:val="009660A5"/>
    <w:rsid w:val="00966DC1"/>
    <w:rsid w:val="00970C04"/>
    <w:rsid w:val="00971EFF"/>
    <w:rsid w:val="009727C9"/>
    <w:rsid w:val="00972A9B"/>
    <w:rsid w:val="00973BE0"/>
    <w:rsid w:val="00973BF6"/>
    <w:rsid w:val="009756AB"/>
    <w:rsid w:val="00976596"/>
    <w:rsid w:val="009768E4"/>
    <w:rsid w:val="00977CB0"/>
    <w:rsid w:val="009807DF"/>
    <w:rsid w:val="00980973"/>
    <w:rsid w:val="00980BC8"/>
    <w:rsid w:val="0098365E"/>
    <w:rsid w:val="00983879"/>
    <w:rsid w:val="009855B1"/>
    <w:rsid w:val="00985848"/>
    <w:rsid w:val="009862EB"/>
    <w:rsid w:val="009867EC"/>
    <w:rsid w:val="00986C0F"/>
    <w:rsid w:val="00986E9A"/>
    <w:rsid w:val="009900D3"/>
    <w:rsid w:val="009909EF"/>
    <w:rsid w:val="00990AFA"/>
    <w:rsid w:val="00990D45"/>
    <w:rsid w:val="009916D1"/>
    <w:rsid w:val="00993736"/>
    <w:rsid w:val="0099397B"/>
    <w:rsid w:val="00993AEF"/>
    <w:rsid w:val="00994F0E"/>
    <w:rsid w:val="00995372"/>
    <w:rsid w:val="00997689"/>
    <w:rsid w:val="0099798A"/>
    <w:rsid w:val="009A011A"/>
    <w:rsid w:val="009A042F"/>
    <w:rsid w:val="009A05EB"/>
    <w:rsid w:val="009A0A6A"/>
    <w:rsid w:val="009A1F36"/>
    <w:rsid w:val="009A22B9"/>
    <w:rsid w:val="009A234E"/>
    <w:rsid w:val="009A23A5"/>
    <w:rsid w:val="009A2E7E"/>
    <w:rsid w:val="009A3E68"/>
    <w:rsid w:val="009A4074"/>
    <w:rsid w:val="009A4612"/>
    <w:rsid w:val="009A493E"/>
    <w:rsid w:val="009A68EC"/>
    <w:rsid w:val="009A7096"/>
    <w:rsid w:val="009A73AB"/>
    <w:rsid w:val="009B037A"/>
    <w:rsid w:val="009B0CB4"/>
    <w:rsid w:val="009B2F2D"/>
    <w:rsid w:val="009B3A8D"/>
    <w:rsid w:val="009B588F"/>
    <w:rsid w:val="009C1D2A"/>
    <w:rsid w:val="009C217E"/>
    <w:rsid w:val="009C219D"/>
    <w:rsid w:val="009C2AF4"/>
    <w:rsid w:val="009C2DFD"/>
    <w:rsid w:val="009C4DBD"/>
    <w:rsid w:val="009C6B93"/>
    <w:rsid w:val="009C762E"/>
    <w:rsid w:val="009D0E6F"/>
    <w:rsid w:val="009D1144"/>
    <w:rsid w:val="009D1AD3"/>
    <w:rsid w:val="009D2148"/>
    <w:rsid w:val="009D23A7"/>
    <w:rsid w:val="009D3314"/>
    <w:rsid w:val="009D39B3"/>
    <w:rsid w:val="009D3DF2"/>
    <w:rsid w:val="009D5350"/>
    <w:rsid w:val="009D5B18"/>
    <w:rsid w:val="009D606D"/>
    <w:rsid w:val="009D625C"/>
    <w:rsid w:val="009D69C1"/>
    <w:rsid w:val="009E0D04"/>
    <w:rsid w:val="009E1C70"/>
    <w:rsid w:val="009E4556"/>
    <w:rsid w:val="009E4AF2"/>
    <w:rsid w:val="009E5D49"/>
    <w:rsid w:val="009E6D6C"/>
    <w:rsid w:val="009E7533"/>
    <w:rsid w:val="009E7916"/>
    <w:rsid w:val="009F009E"/>
    <w:rsid w:val="009F0DDB"/>
    <w:rsid w:val="009F132D"/>
    <w:rsid w:val="009F3D55"/>
    <w:rsid w:val="009F4AC6"/>
    <w:rsid w:val="009F4B3C"/>
    <w:rsid w:val="009F6758"/>
    <w:rsid w:val="009F7DE3"/>
    <w:rsid w:val="009F7E57"/>
    <w:rsid w:val="00A029CC"/>
    <w:rsid w:val="00A03E74"/>
    <w:rsid w:val="00A04BAF"/>
    <w:rsid w:val="00A04F08"/>
    <w:rsid w:val="00A055CF"/>
    <w:rsid w:val="00A0633D"/>
    <w:rsid w:val="00A10C94"/>
    <w:rsid w:val="00A142CF"/>
    <w:rsid w:val="00A145F7"/>
    <w:rsid w:val="00A1506C"/>
    <w:rsid w:val="00A15FBF"/>
    <w:rsid w:val="00A1686B"/>
    <w:rsid w:val="00A1773F"/>
    <w:rsid w:val="00A207BC"/>
    <w:rsid w:val="00A20899"/>
    <w:rsid w:val="00A20C8D"/>
    <w:rsid w:val="00A21FC6"/>
    <w:rsid w:val="00A227BE"/>
    <w:rsid w:val="00A23829"/>
    <w:rsid w:val="00A2406E"/>
    <w:rsid w:val="00A240F5"/>
    <w:rsid w:val="00A2444E"/>
    <w:rsid w:val="00A24964"/>
    <w:rsid w:val="00A265F1"/>
    <w:rsid w:val="00A2797A"/>
    <w:rsid w:val="00A27B07"/>
    <w:rsid w:val="00A32080"/>
    <w:rsid w:val="00A3262E"/>
    <w:rsid w:val="00A32CE5"/>
    <w:rsid w:val="00A34283"/>
    <w:rsid w:val="00A3680C"/>
    <w:rsid w:val="00A3687C"/>
    <w:rsid w:val="00A36B58"/>
    <w:rsid w:val="00A36C05"/>
    <w:rsid w:val="00A4078E"/>
    <w:rsid w:val="00A40A2D"/>
    <w:rsid w:val="00A41225"/>
    <w:rsid w:val="00A433D6"/>
    <w:rsid w:val="00A4689D"/>
    <w:rsid w:val="00A47F8E"/>
    <w:rsid w:val="00A500E8"/>
    <w:rsid w:val="00A51766"/>
    <w:rsid w:val="00A52879"/>
    <w:rsid w:val="00A539BC"/>
    <w:rsid w:val="00A547CE"/>
    <w:rsid w:val="00A54925"/>
    <w:rsid w:val="00A54CAD"/>
    <w:rsid w:val="00A55C82"/>
    <w:rsid w:val="00A56DA4"/>
    <w:rsid w:val="00A5728D"/>
    <w:rsid w:val="00A5780F"/>
    <w:rsid w:val="00A60467"/>
    <w:rsid w:val="00A61500"/>
    <w:rsid w:val="00A61F97"/>
    <w:rsid w:val="00A622F9"/>
    <w:rsid w:val="00A6254E"/>
    <w:rsid w:val="00A6333E"/>
    <w:rsid w:val="00A65074"/>
    <w:rsid w:val="00A6545F"/>
    <w:rsid w:val="00A66513"/>
    <w:rsid w:val="00A67C6F"/>
    <w:rsid w:val="00A702CE"/>
    <w:rsid w:val="00A708E7"/>
    <w:rsid w:val="00A70E81"/>
    <w:rsid w:val="00A71A05"/>
    <w:rsid w:val="00A73FE9"/>
    <w:rsid w:val="00A744C0"/>
    <w:rsid w:val="00A75154"/>
    <w:rsid w:val="00A75349"/>
    <w:rsid w:val="00A824DB"/>
    <w:rsid w:val="00A82D02"/>
    <w:rsid w:val="00A83480"/>
    <w:rsid w:val="00A8383A"/>
    <w:rsid w:val="00A8533A"/>
    <w:rsid w:val="00A856FE"/>
    <w:rsid w:val="00A8714F"/>
    <w:rsid w:val="00A874EA"/>
    <w:rsid w:val="00A90F72"/>
    <w:rsid w:val="00A91088"/>
    <w:rsid w:val="00A911AE"/>
    <w:rsid w:val="00A91C8B"/>
    <w:rsid w:val="00A92F90"/>
    <w:rsid w:val="00A93338"/>
    <w:rsid w:val="00A94EE4"/>
    <w:rsid w:val="00A958ED"/>
    <w:rsid w:val="00A95CA1"/>
    <w:rsid w:val="00A963F0"/>
    <w:rsid w:val="00A9738D"/>
    <w:rsid w:val="00A97852"/>
    <w:rsid w:val="00AA1919"/>
    <w:rsid w:val="00AA248F"/>
    <w:rsid w:val="00AA2BBB"/>
    <w:rsid w:val="00AA531F"/>
    <w:rsid w:val="00AA53D5"/>
    <w:rsid w:val="00AA6721"/>
    <w:rsid w:val="00AA6B24"/>
    <w:rsid w:val="00AB2836"/>
    <w:rsid w:val="00AB3B9C"/>
    <w:rsid w:val="00AB434F"/>
    <w:rsid w:val="00AB5147"/>
    <w:rsid w:val="00AB5B20"/>
    <w:rsid w:val="00AB7995"/>
    <w:rsid w:val="00AC032A"/>
    <w:rsid w:val="00AC0CFD"/>
    <w:rsid w:val="00AC13A0"/>
    <w:rsid w:val="00AC1C5C"/>
    <w:rsid w:val="00AC2158"/>
    <w:rsid w:val="00AC2D9B"/>
    <w:rsid w:val="00AC439D"/>
    <w:rsid w:val="00AC507D"/>
    <w:rsid w:val="00AC6177"/>
    <w:rsid w:val="00AC6EE0"/>
    <w:rsid w:val="00AD13A4"/>
    <w:rsid w:val="00AD270F"/>
    <w:rsid w:val="00AD4F96"/>
    <w:rsid w:val="00AE05B8"/>
    <w:rsid w:val="00AE074A"/>
    <w:rsid w:val="00AE26C9"/>
    <w:rsid w:val="00AE6874"/>
    <w:rsid w:val="00AE6E78"/>
    <w:rsid w:val="00AE7C29"/>
    <w:rsid w:val="00AF0FC7"/>
    <w:rsid w:val="00AF11BF"/>
    <w:rsid w:val="00AF404B"/>
    <w:rsid w:val="00AF443F"/>
    <w:rsid w:val="00AF4962"/>
    <w:rsid w:val="00AF4C2D"/>
    <w:rsid w:val="00AF50BB"/>
    <w:rsid w:val="00AF580D"/>
    <w:rsid w:val="00AF65C6"/>
    <w:rsid w:val="00AF7802"/>
    <w:rsid w:val="00B00508"/>
    <w:rsid w:val="00B02101"/>
    <w:rsid w:val="00B04C72"/>
    <w:rsid w:val="00B05501"/>
    <w:rsid w:val="00B0615F"/>
    <w:rsid w:val="00B07E64"/>
    <w:rsid w:val="00B07F8B"/>
    <w:rsid w:val="00B11202"/>
    <w:rsid w:val="00B13210"/>
    <w:rsid w:val="00B1391B"/>
    <w:rsid w:val="00B13BE4"/>
    <w:rsid w:val="00B14DCC"/>
    <w:rsid w:val="00B14EA6"/>
    <w:rsid w:val="00B15DC1"/>
    <w:rsid w:val="00B1676B"/>
    <w:rsid w:val="00B20653"/>
    <w:rsid w:val="00B21FB4"/>
    <w:rsid w:val="00B2334E"/>
    <w:rsid w:val="00B2455A"/>
    <w:rsid w:val="00B245F3"/>
    <w:rsid w:val="00B31B7E"/>
    <w:rsid w:val="00B32DAC"/>
    <w:rsid w:val="00B35D81"/>
    <w:rsid w:val="00B366ED"/>
    <w:rsid w:val="00B370E0"/>
    <w:rsid w:val="00B37478"/>
    <w:rsid w:val="00B40EED"/>
    <w:rsid w:val="00B427C7"/>
    <w:rsid w:val="00B43658"/>
    <w:rsid w:val="00B46045"/>
    <w:rsid w:val="00B46386"/>
    <w:rsid w:val="00B532BC"/>
    <w:rsid w:val="00B533E7"/>
    <w:rsid w:val="00B535B3"/>
    <w:rsid w:val="00B57084"/>
    <w:rsid w:val="00B57777"/>
    <w:rsid w:val="00B61DD7"/>
    <w:rsid w:val="00B64492"/>
    <w:rsid w:val="00B6615E"/>
    <w:rsid w:val="00B66628"/>
    <w:rsid w:val="00B66C98"/>
    <w:rsid w:val="00B6707E"/>
    <w:rsid w:val="00B720B5"/>
    <w:rsid w:val="00B7313E"/>
    <w:rsid w:val="00B737FE"/>
    <w:rsid w:val="00B7391D"/>
    <w:rsid w:val="00B75A3C"/>
    <w:rsid w:val="00B772C8"/>
    <w:rsid w:val="00B77E32"/>
    <w:rsid w:val="00B80A82"/>
    <w:rsid w:val="00B81F5C"/>
    <w:rsid w:val="00B8207F"/>
    <w:rsid w:val="00B8300B"/>
    <w:rsid w:val="00B832EF"/>
    <w:rsid w:val="00B844C1"/>
    <w:rsid w:val="00B84500"/>
    <w:rsid w:val="00B85741"/>
    <w:rsid w:val="00B85769"/>
    <w:rsid w:val="00B85DDA"/>
    <w:rsid w:val="00B867D9"/>
    <w:rsid w:val="00B86A65"/>
    <w:rsid w:val="00B879E8"/>
    <w:rsid w:val="00B9034D"/>
    <w:rsid w:val="00B90486"/>
    <w:rsid w:val="00B913CB"/>
    <w:rsid w:val="00B91F96"/>
    <w:rsid w:val="00B92E8C"/>
    <w:rsid w:val="00B95D43"/>
    <w:rsid w:val="00B962BA"/>
    <w:rsid w:val="00B9656E"/>
    <w:rsid w:val="00B97B75"/>
    <w:rsid w:val="00B97F40"/>
    <w:rsid w:val="00BA0CFA"/>
    <w:rsid w:val="00BA27B9"/>
    <w:rsid w:val="00BA41A0"/>
    <w:rsid w:val="00BA49C5"/>
    <w:rsid w:val="00BA567B"/>
    <w:rsid w:val="00BA5B7C"/>
    <w:rsid w:val="00BA6A20"/>
    <w:rsid w:val="00BA7785"/>
    <w:rsid w:val="00BA7C55"/>
    <w:rsid w:val="00BB0AA9"/>
    <w:rsid w:val="00BB11AC"/>
    <w:rsid w:val="00BB154F"/>
    <w:rsid w:val="00BB1906"/>
    <w:rsid w:val="00BB1A69"/>
    <w:rsid w:val="00BB3E57"/>
    <w:rsid w:val="00BB459C"/>
    <w:rsid w:val="00BB5878"/>
    <w:rsid w:val="00BB58EB"/>
    <w:rsid w:val="00BB72B2"/>
    <w:rsid w:val="00BB7957"/>
    <w:rsid w:val="00BB7B2B"/>
    <w:rsid w:val="00BC27FD"/>
    <w:rsid w:val="00BC3C14"/>
    <w:rsid w:val="00BC3EBB"/>
    <w:rsid w:val="00BC43EE"/>
    <w:rsid w:val="00BC5C16"/>
    <w:rsid w:val="00BC7E69"/>
    <w:rsid w:val="00BD077E"/>
    <w:rsid w:val="00BD10D1"/>
    <w:rsid w:val="00BD12B8"/>
    <w:rsid w:val="00BD1467"/>
    <w:rsid w:val="00BD214F"/>
    <w:rsid w:val="00BD2BC3"/>
    <w:rsid w:val="00BD2DEF"/>
    <w:rsid w:val="00BD3E7B"/>
    <w:rsid w:val="00BD501C"/>
    <w:rsid w:val="00BD5516"/>
    <w:rsid w:val="00BD5BBC"/>
    <w:rsid w:val="00BD7F30"/>
    <w:rsid w:val="00BE0607"/>
    <w:rsid w:val="00BE1CD1"/>
    <w:rsid w:val="00BE3A87"/>
    <w:rsid w:val="00BE4990"/>
    <w:rsid w:val="00BE5595"/>
    <w:rsid w:val="00BE6131"/>
    <w:rsid w:val="00BF23B7"/>
    <w:rsid w:val="00BF3809"/>
    <w:rsid w:val="00BF4C15"/>
    <w:rsid w:val="00BF6467"/>
    <w:rsid w:val="00BF685F"/>
    <w:rsid w:val="00C0171A"/>
    <w:rsid w:val="00C01E8D"/>
    <w:rsid w:val="00C021BC"/>
    <w:rsid w:val="00C03056"/>
    <w:rsid w:val="00C03E03"/>
    <w:rsid w:val="00C03E75"/>
    <w:rsid w:val="00C04D82"/>
    <w:rsid w:val="00C05CD5"/>
    <w:rsid w:val="00C10456"/>
    <w:rsid w:val="00C122BA"/>
    <w:rsid w:val="00C141E0"/>
    <w:rsid w:val="00C14CBF"/>
    <w:rsid w:val="00C1506F"/>
    <w:rsid w:val="00C157DC"/>
    <w:rsid w:val="00C15B79"/>
    <w:rsid w:val="00C2029C"/>
    <w:rsid w:val="00C20975"/>
    <w:rsid w:val="00C21CD3"/>
    <w:rsid w:val="00C23134"/>
    <w:rsid w:val="00C23AFD"/>
    <w:rsid w:val="00C2529A"/>
    <w:rsid w:val="00C26169"/>
    <w:rsid w:val="00C267D0"/>
    <w:rsid w:val="00C2743B"/>
    <w:rsid w:val="00C27907"/>
    <w:rsid w:val="00C279EE"/>
    <w:rsid w:val="00C30ACF"/>
    <w:rsid w:val="00C3210F"/>
    <w:rsid w:val="00C323B4"/>
    <w:rsid w:val="00C32F9C"/>
    <w:rsid w:val="00C33856"/>
    <w:rsid w:val="00C342CA"/>
    <w:rsid w:val="00C35607"/>
    <w:rsid w:val="00C368FF"/>
    <w:rsid w:val="00C37FE7"/>
    <w:rsid w:val="00C4519D"/>
    <w:rsid w:val="00C45635"/>
    <w:rsid w:val="00C46D8C"/>
    <w:rsid w:val="00C46F2C"/>
    <w:rsid w:val="00C50661"/>
    <w:rsid w:val="00C50E7E"/>
    <w:rsid w:val="00C5102F"/>
    <w:rsid w:val="00C51A00"/>
    <w:rsid w:val="00C5214F"/>
    <w:rsid w:val="00C62509"/>
    <w:rsid w:val="00C63712"/>
    <w:rsid w:val="00C63CAE"/>
    <w:rsid w:val="00C63FC6"/>
    <w:rsid w:val="00C64438"/>
    <w:rsid w:val="00C64612"/>
    <w:rsid w:val="00C64D5A"/>
    <w:rsid w:val="00C6520F"/>
    <w:rsid w:val="00C66719"/>
    <w:rsid w:val="00C70508"/>
    <w:rsid w:val="00C7140B"/>
    <w:rsid w:val="00C7184A"/>
    <w:rsid w:val="00C720A4"/>
    <w:rsid w:val="00C722EF"/>
    <w:rsid w:val="00C72859"/>
    <w:rsid w:val="00C7384B"/>
    <w:rsid w:val="00C74C95"/>
    <w:rsid w:val="00C77123"/>
    <w:rsid w:val="00C776DB"/>
    <w:rsid w:val="00C80450"/>
    <w:rsid w:val="00C80ABC"/>
    <w:rsid w:val="00C8369F"/>
    <w:rsid w:val="00C841EA"/>
    <w:rsid w:val="00C8504D"/>
    <w:rsid w:val="00C878DF"/>
    <w:rsid w:val="00C87C54"/>
    <w:rsid w:val="00C87F41"/>
    <w:rsid w:val="00C902D5"/>
    <w:rsid w:val="00C90518"/>
    <w:rsid w:val="00C9129C"/>
    <w:rsid w:val="00C927B0"/>
    <w:rsid w:val="00C92C3B"/>
    <w:rsid w:val="00C9366E"/>
    <w:rsid w:val="00C93A72"/>
    <w:rsid w:val="00C968C0"/>
    <w:rsid w:val="00C9747B"/>
    <w:rsid w:val="00CA0551"/>
    <w:rsid w:val="00CA099F"/>
    <w:rsid w:val="00CA0D7A"/>
    <w:rsid w:val="00CA13E8"/>
    <w:rsid w:val="00CA1C54"/>
    <w:rsid w:val="00CA1F4E"/>
    <w:rsid w:val="00CA59C6"/>
    <w:rsid w:val="00CA5B6C"/>
    <w:rsid w:val="00CA6B76"/>
    <w:rsid w:val="00CA7E7E"/>
    <w:rsid w:val="00CB0367"/>
    <w:rsid w:val="00CB1533"/>
    <w:rsid w:val="00CB297F"/>
    <w:rsid w:val="00CB3193"/>
    <w:rsid w:val="00CB42B8"/>
    <w:rsid w:val="00CB6087"/>
    <w:rsid w:val="00CB6B44"/>
    <w:rsid w:val="00CC03A1"/>
    <w:rsid w:val="00CC1884"/>
    <w:rsid w:val="00CC26A0"/>
    <w:rsid w:val="00CC41EA"/>
    <w:rsid w:val="00CC4714"/>
    <w:rsid w:val="00CC5F9B"/>
    <w:rsid w:val="00CC6354"/>
    <w:rsid w:val="00CC71BA"/>
    <w:rsid w:val="00CC73B7"/>
    <w:rsid w:val="00CC7A11"/>
    <w:rsid w:val="00CC7E77"/>
    <w:rsid w:val="00CD02B1"/>
    <w:rsid w:val="00CD0467"/>
    <w:rsid w:val="00CD0513"/>
    <w:rsid w:val="00CD0650"/>
    <w:rsid w:val="00CD183A"/>
    <w:rsid w:val="00CD1AB2"/>
    <w:rsid w:val="00CD1D56"/>
    <w:rsid w:val="00CD5EB7"/>
    <w:rsid w:val="00CD6333"/>
    <w:rsid w:val="00CD6C58"/>
    <w:rsid w:val="00CD7355"/>
    <w:rsid w:val="00CD7863"/>
    <w:rsid w:val="00CE11F3"/>
    <w:rsid w:val="00CE2419"/>
    <w:rsid w:val="00CE2A64"/>
    <w:rsid w:val="00CE3095"/>
    <w:rsid w:val="00CE3208"/>
    <w:rsid w:val="00CE52D0"/>
    <w:rsid w:val="00CE6423"/>
    <w:rsid w:val="00CE7326"/>
    <w:rsid w:val="00CE7D2D"/>
    <w:rsid w:val="00CF0114"/>
    <w:rsid w:val="00CF0BD0"/>
    <w:rsid w:val="00CF0C73"/>
    <w:rsid w:val="00CF173C"/>
    <w:rsid w:val="00CF30D1"/>
    <w:rsid w:val="00CF36BF"/>
    <w:rsid w:val="00CF4AA7"/>
    <w:rsid w:val="00CF5D04"/>
    <w:rsid w:val="00CF5EA6"/>
    <w:rsid w:val="00CF6312"/>
    <w:rsid w:val="00CF759F"/>
    <w:rsid w:val="00D005B0"/>
    <w:rsid w:val="00D00D18"/>
    <w:rsid w:val="00D01E77"/>
    <w:rsid w:val="00D028F0"/>
    <w:rsid w:val="00D053F4"/>
    <w:rsid w:val="00D05836"/>
    <w:rsid w:val="00D07252"/>
    <w:rsid w:val="00D110A0"/>
    <w:rsid w:val="00D1130C"/>
    <w:rsid w:val="00D12428"/>
    <w:rsid w:val="00D1287D"/>
    <w:rsid w:val="00D12D83"/>
    <w:rsid w:val="00D13403"/>
    <w:rsid w:val="00D14675"/>
    <w:rsid w:val="00D1564E"/>
    <w:rsid w:val="00D203C4"/>
    <w:rsid w:val="00D20C01"/>
    <w:rsid w:val="00D22346"/>
    <w:rsid w:val="00D23D42"/>
    <w:rsid w:val="00D23DF6"/>
    <w:rsid w:val="00D24039"/>
    <w:rsid w:val="00D248F7"/>
    <w:rsid w:val="00D24A36"/>
    <w:rsid w:val="00D24BCE"/>
    <w:rsid w:val="00D24C8B"/>
    <w:rsid w:val="00D2501C"/>
    <w:rsid w:val="00D25A49"/>
    <w:rsid w:val="00D25B88"/>
    <w:rsid w:val="00D25CF9"/>
    <w:rsid w:val="00D27A9B"/>
    <w:rsid w:val="00D30079"/>
    <w:rsid w:val="00D30FFE"/>
    <w:rsid w:val="00D31A5F"/>
    <w:rsid w:val="00D3291F"/>
    <w:rsid w:val="00D32F91"/>
    <w:rsid w:val="00D33870"/>
    <w:rsid w:val="00D33D36"/>
    <w:rsid w:val="00D33FB4"/>
    <w:rsid w:val="00D34592"/>
    <w:rsid w:val="00D34F6C"/>
    <w:rsid w:val="00D354A7"/>
    <w:rsid w:val="00D36209"/>
    <w:rsid w:val="00D37229"/>
    <w:rsid w:val="00D41549"/>
    <w:rsid w:val="00D41B34"/>
    <w:rsid w:val="00D42D47"/>
    <w:rsid w:val="00D42ED2"/>
    <w:rsid w:val="00D437A2"/>
    <w:rsid w:val="00D43B8F"/>
    <w:rsid w:val="00D44622"/>
    <w:rsid w:val="00D45093"/>
    <w:rsid w:val="00D46737"/>
    <w:rsid w:val="00D46981"/>
    <w:rsid w:val="00D46B48"/>
    <w:rsid w:val="00D510AC"/>
    <w:rsid w:val="00D51890"/>
    <w:rsid w:val="00D5197A"/>
    <w:rsid w:val="00D51F86"/>
    <w:rsid w:val="00D52969"/>
    <w:rsid w:val="00D53107"/>
    <w:rsid w:val="00D536E6"/>
    <w:rsid w:val="00D543F7"/>
    <w:rsid w:val="00D55339"/>
    <w:rsid w:val="00D56230"/>
    <w:rsid w:val="00D56588"/>
    <w:rsid w:val="00D56647"/>
    <w:rsid w:val="00D57B09"/>
    <w:rsid w:val="00D57C56"/>
    <w:rsid w:val="00D60737"/>
    <w:rsid w:val="00D619AD"/>
    <w:rsid w:val="00D62C4B"/>
    <w:rsid w:val="00D640B2"/>
    <w:rsid w:val="00D64F5F"/>
    <w:rsid w:val="00D65336"/>
    <w:rsid w:val="00D67077"/>
    <w:rsid w:val="00D702F3"/>
    <w:rsid w:val="00D709CA"/>
    <w:rsid w:val="00D71353"/>
    <w:rsid w:val="00D736EB"/>
    <w:rsid w:val="00D73970"/>
    <w:rsid w:val="00D73CF7"/>
    <w:rsid w:val="00D77CBE"/>
    <w:rsid w:val="00D8288C"/>
    <w:rsid w:val="00D84CC6"/>
    <w:rsid w:val="00D85CF9"/>
    <w:rsid w:val="00D85ED2"/>
    <w:rsid w:val="00D8617A"/>
    <w:rsid w:val="00D86910"/>
    <w:rsid w:val="00D86C78"/>
    <w:rsid w:val="00D900ED"/>
    <w:rsid w:val="00D9384B"/>
    <w:rsid w:val="00D944BD"/>
    <w:rsid w:val="00D94CF4"/>
    <w:rsid w:val="00D96741"/>
    <w:rsid w:val="00D969FF"/>
    <w:rsid w:val="00DA01EB"/>
    <w:rsid w:val="00DA0CB3"/>
    <w:rsid w:val="00DA234A"/>
    <w:rsid w:val="00DA2683"/>
    <w:rsid w:val="00DA28E3"/>
    <w:rsid w:val="00DA3C74"/>
    <w:rsid w:val="00DA3F6E"/>
    <w:rsid w:val="00DA4C92"/>
    <w:rsid w:val="00DA5503"/>
    <w:rsid w:val="00DA58FA"/>
    <w:rsid w:val="00DA5957"/>
    <w:rsid w:val="00DA62D4"/>
    <w:rsid w:val="00DA7AB7"/>
    <w:rsid w:val="00DB05A4"/>
    <w:rsid w:val="00DB1E83"/>
    <w:rsid w:val="00DB25FC"/>
    <w:rsid w:val="00DB32DD"/>
    <w:rsid w:val="00DB33C5"/>
    <w:rsid w:val="00DB39E5"/>
    <w:rsid w:val="00DB5A3C"/>
    <w:rsid w:val="00DB5B21"/>
    <w:rsid w:val="00DB735D"/>
    <w:rsid w:val="00DC0D1C"/>
    <w:rsid w:val="00DC389A"/>
    <w:rsid w:val="00DC3987"/>
    <w:rsid w:val="00DC3BE6"/>
    <w:rsid w:val="00DC59E9"/>
    <w:rsid w:val="00DC5A24"/>
    <w:rsid w:val="00DC658D"/>
    <w:rsid w:val="00DD1402"/>
    <w:rsid w:val="00DD193E"/>
    <w:rsid w:val="00DD2F76"/>
    <w:rsid w:val="00DD3502"/>
    <w:rsid w:val="00DD38E7"/>
    <w:rsid w:val="00DD5E55"/>
    <w:rsid w:val="00DE04A0"/>
    <w:rsid w:val="00DE0876"/>
    <w:rsid w:val="00DE181F"/>
    <w:rsid w:val="00DE1B86"/>
    <w:rsid w:val="00DE302B"/>
    <w:rsid w:val="00DE30EA"/>
    <w:rsid w:val="00DE3336"/>
    <w:rsid w:val="00DE4CA4"/>
    <w:rsid w:val="00DE4E92"/>
    <w:rsid w:val="00DE6924"/>
    <w:rsid w:val="00DF002D"/>
    <w:rsid w:val="00DF0587"/>
    <w:rsid w:val="00DF08B8"/>
    <w:rsid w:val="00DF0FCB"/>
    <w:rsid w:val="00DF1291"/>
    <w:rsid w:val="00DF1761"/>
    <w:rsid w:val="00DF22F5"/>
    <w:rsid w:val="00DF2C18"/>
    <w:rsid w:val="00DF32A7"/>
    <w:rsid w:val="00DF4D15"/>
    <w:rsid w:val="00DF58C6"/>
    <w:rsid w:val="00DF6349"/>
    <w:rsid w:val="00DF6B59"/>
    <w:rsid w:val="00DF6C33"/>
    <w:rsid w:val="00DF6E90"/>
    <w:rsid w:val="00E01A6F"/>
    <w:rsid w:val="00E021B6"/>
    <w:rsid w:val="00E0520C"/>
    <w:rsid w:val="00E053DE"/>
    <w:rsid w:val="00E0546D"/>
    <w:rsid w:val="00E058BE"/>
    <w:rsid w:val="00E0671A"/>
    <w:rsid w:val="00E0726E"/>
    <w:rsid w:val="00E07513"/>
    <w:rsid w:val="00E07669"/>
    <w:rsid w:val="00E10070"/>
    <w:rsid w:val="00E10A00"/>
    <w:rsid w:val="00E1157F"/>
    <w:rsid w:val="00E1183A"/>
    <w:rsid w:val="00E126BC"/>
    <w:rsid w:val="00E13CFA"/>
    <w:rsid w:val="00E14029"/>
    <w:rsid w:val="00E20628"/>
    <w:rsid w:val="00E2251E"/>
    <w:rsid w:val="00E22E58"/>
    <w:rsid w:val="00E231F8"/>
    <w:rsid w:val="00E269DB"/>
    <w:rsid w:val="00E30205"/>
    <w:rsid w:val="00E3037B"/>
    <w:rsid w:val="00E3042F"/>
    <w:rsid w:val="00E31403"/>
    <w:rsid w:val="00E32F1D"/>
    <w:rsid w:val="00E33625"/>
    <w:rsid w:val="00E33629"/>
    <w:rsid w:val="00E34CBF"/>
    <w:rsid w:val="00E36BFE"/>
    <w:rsid w:val="00E36F64"/>
    <w:rsid w:val="00E40628"/>
    <w:rsid w:val="00E41609"/>
    <w:rsid w:val="00E42BD6"/>
    <w:rsid w:val="00E43662"/>
    <w:rsid w:val="00E44519"/>
    <w:rsid w:val="00E46FB6"/>
    <w:rsid w:val="00E507A6"/>
    <w:rsid w:val="00E5201F"/>
    <w:rsid w:val="00E52826"/>
    <w:rsid w:val="00E53127"/>
    <w:rsid w:val="00E532B8"/>
    <w:rsid w:val="00E546EF"/>
    <w:rsid w:val="00E55863"/>
    <w:rsid w:val="00E55BCA"/>
    <w:rsid w:val="00E563B9"/>
    <w:rsid w:val="00E56B25"/>
    <w:rsid w:val="00E5729E"/>
    <w:rsid w:val="00E620C6"/>
    <w:rsid w:val="00E631ED"/>
    <w:rsid w:val="00E657B4"/>
    <w:rsid w:val="00E65AC2"/>
    <w:rsid w:val="00E661AF"/>
    <w:rsid w:val="00E70CF7"/>
    <w:rsid w:val="00E71AD7"/>
    <w:rsid w:val="00E71E52"/>
    <w:rsid w:val="00E725E6"/>
    <w:rsid w:val="00E7274C"/>
    <w:rsid w:val="00E73206"/>
    <w:rsid w:val="00E73906"/>
    <w:rsid w:val="00E751DD"/>
    <w:rsid w:val="00E75302"/>
    <w:rsid w:val="00E7607D"/>
    <w:rsid w:val="00E7654A"/>
    <w:rsid w:val="00E765A7"/>
    <w:rsid w:val="00E7673E"/>
    <w:rsid w:val="00E76FFF"/>
    <w:rsid w:val="00E7780E"/>
    <w:rsid w:val="00E77CB8"/>
    <w:rsid w:val="00E802DF"/>
    <w:rsid w:val="00E8065C"/>
    <w:rsid w:val="00E81934"/>
    <w:rsid w:val="00E831F9"/>
    <w:rsid w:val="00E83DB1"/>
    <w:rsid w:val="00E84A5F"/>
    <w:rsid w:val="00E85714"/>
    <w:rsid w:val="00E90BD8"/>
    <w:rsid w:val="00E9255F"/>
    <w:rsid w:val="00E934D6"/>
    <w:rsid w:val="00E95E3B"/>
    <w:rsid w:val="00E966DD"/>
    <w:rsid w:val="00EA1D9D"/>
    <w:rsid w:val="00EA23B3"/>
    <w:rsid w:val="00EA2DB1"/>
    <w:rsid w:val="00EA3128"/>
    <w:rsid w:val="00EA4A51"/>
    <w:rsid w:val="00EA5306"/>
    <w:rsid w:val="00EA759C"/>
    <w:rsid w:val="00EB0D09"/>
    <w:rsid w:val="00EB2B33"/>
    <w:rsid w:val="00EB3B1A"/>
    <w:rsid w:val="00EB497B"/>
    <w:rsid w:val="00EB49DE"/>
    <w:rsid w:val="00EB4CC1"/>
    <w:rsid w:val="00EB4E7B"/>
    <w:rsid w:val="00EB609A"/>
    <w:rsid w:val="00EB7A78"/>
    <w:rsid w:val="00EC3086"/>
    <w:rsid w:val="00EC39C3"/>
    <w:rsid w:val="00EC41EA"/>
    <w:rsid w:val="00EC483B"/>
    <w:rsid w:val="00EC51D2"/>
    <w:rsid w:val="00ED0394"/>
    <w:rsid w:val="00ED0A01"/>
    <w:rsid w:val="00ED0A88"/>
    <w:rsid w:val="00ED0B12"/>
    <w:rsid w:val="00ED1509"/>
    <w:rsid w:val="00ED21A0"/>
    <w:rsid w:val="00ED34D4"/>
    <w:rsid w:val="00ED3AC7"/>
    <w:rsid w:val="00ED69F0"/>
    <w:rsid w:val="00ED76BD"/>
    <w:rsid w:val="00ED770A"/>
    <w:rsid w:val="00ED77DB"/>
    <w:rsid w:val="00ED7F95"/>
    <w:rsid w:val="00EE175F"/>
    <w:rsid w:val="00EE1EE9"/>
    <w:rsid w:val="00EE2769"/>
    <w:rsid w:val="00EE31D7"/>
    <w:rsid w:val="00EE5191"/>
    <w:rsid w:val="00EE559D"/>
    <w:rsid w:val="00EF05C9"/>
    <w:rsid w:val="00EF13D7"/>
    <w:rsid w:val="00EF2139"/>
    <w:rsid w:val="00EF2156"/>
    <w:rsid w:val="00EF2950"/>
    <w:rsid w:val="00EF2B17"/>
    <w:rsid w:val="00EF30BA"/>
    <w:rsid w:val="00EF417D"/>
    <w:rsid w:val="00EF48CA"/>
    <w:rsid w:val="00EF4BFB"/>
    <w:rsid w:val="00EF6070"/>
    <w:rsid w:val="00EF6653"/>
    <w:rsid w:val="00EF71F6"/>
    <w:rsid w:val="00F017F4"/>
    <w:rsid w:val="00F02347"/>
    <w:rsid w:val="00F0251E"/>
    <w:rsid w:val="00F02618"/>
    <w:rsid w:val="00F0367E"/>
    <w:rsid w:val="00F03C8A"/>
    <w:rsid w:val="00F03E30"/>
    <w:rsid w:val="00F05747"/>
    <w:rsid w:val="00F063E4"/>
    <w:rsid w:val="00F067E5"/>
    <w:rsid w:val="00F108DA"/>
    <w:rsid w:val="00F10C05"/>
    <w:rsid w:val="00F122F8"/>
    <w:rsid w:val="00F14BC2"/>
    <w:rsid w:val="00F1549D"/>
    <w:rsid w:val="00F209CF"/>
    <w:rsid w:val="00F21C66"/>
    <w:rsid w:val="00F21D2D"/>
    <w:rsid w:val="00F22685"/>
    <w:rsid w:val="00F22757"/>
    <w:rsid w:val="00F22EA9"/>
    <w:rsid w:val="00F2307C"/>
    <w:rsid w:val="00F23C54"/>
    <w:rsid w:val="00F24481"/>
    <w:rsid w:val="00F2623E"/>
    <w:rsid w:val="00F270BF"/>
    <w:rsid w:val="00F30515"/>
    <w:rsid w:val="00F307D5"/>
    <w:rsid w:val="00F30F3F"/>
    <w:rsid w:val="00F3139E"/>
    <w:rsid w:val="00F33DD7"/>
    <w:rsid w:val="00F33F7C"/>
    <w:rsid w:val="00F34C67"/>
    <w:rsid w:val="00F3582C"/>
    <w:rsid w:val="00F3689D"/>
    <w:rsid w:val="00F37A31"/>
    <w:rsid w:val="00F37F31"/>
    <w:rsid w:val="00F401E4"/>
    <w:rsid w:val="00F40E2B"/>
    <w:rsid w:val="00F41A6E"/>
    <w:rsid w:val="00F42F6E"/>
    <w:rsid w:val="00F43411"/>
    <w:rsid w:val="00F43EDD"/>
    <w:rsid w:val="00F4431F"/>
    <w:rsid w:val="00F45076"/>
    <w:rsid w:val="00F471DA"/>
    <w:rsid w:val="00F475BB"/>
    <w:rsid w:val="00F47AA3"/>
    <w:rsid w:val="00F47C9E"/>
    <w:rsid w:val="00F47F52"/>
    <w:rsid w:val="00F51193"/>
    <w:rsid w:val="00F54A5E"/>
    <w:rsid w:val="00F552E1"/>
    <w:rsid w:val="00F5552B"/>
    <w:rsid w:val="00F57C77"/>
    <w:rsid w:val="00F57CDD"/>
    <w:rsid w:val="00F60A05"/>
    <w:rsid w:val="00F61458"/>
    <w:rsid w:val="00F619C1"/>
    <w:rsid w:val="00F6220B"/>
    <w:rsid w:val="00F635E6"/>
    <w:rsid w:val="00F6392E"/>
    <w:rsid w:val="00F63C0A"/>
    <w:rsid w:val="00F63D88"/>
    <w:rsid w:val="00F65BC0"/>
    <w:rsid w:val="00F6662D"/>
    <w:rsid w:val="00F70670"/>
    <w:rsid w:val="00F7072B"/>
    <w:rsid w:val="00F72CAC"/>
    <w:rsid w:val="00F74995"/>
    <w:rsid w:val="00F74A9A"/>
    <w:rsid w:val="00F75BCF"/>
    <w:rsid w:val="00F76BE6"/>
    <w:rsid w:val="00F77D50"/>
    <w:rsid w:val="00F77DDE"/>
    <w:rsid w:val="00F8167B"/>
    <w:rsid w:val="00F82AC9"/>
    <w:rsid w:val="00F8562A"/>
    <w:rsid w:val="00F856CC"/>
    <w:rsid w:val="00F85954"/>
    <w:rsid w:val="00F85CF5"/>
    <w:rsid w:val="00F860A4"/>
    <w:rsid w:val="00F8794A"/>
    <w:rsid w:val="00F90052"/>
    <w:rsid w:val="00F90EF2"/>
    <w:rsid w:val="00F93332"/>
    <w:rsid w:val="00F93469"/>
    <w:rsid w:val="00F93F6A"/>
    <w:rsid w:val="00F947EE"/>
    <w:rsid w:val="00F949CF"/>
    <w:rsid w:val="00F94F2B"/>
    <w:rsid w:val="00F972F8"/>
    <w:rsid w:val="00F97906"/>
    <w:rsid w:val="00F97A96"/>
    <w:rsid w:val="00FA00CF"/>
    <w:rsid w:val="00FA0DA9"/>
    <w:rsid w:val="00FA1F98"/>
    <w:rsid w:val="00FA50CE"/>
    <w:rsid w:val="00FA79BE"/>
    <w:rsid w:val="00FB2CEA"/>
    <w:rsid w:val="00FB2DAB"/>
    <w:rsid w:val="00FB3342"/>
    <w:rsid w:val="00FB699E"/>
    <w:rsid w:val="00FC0E07"/>
    <w:rsid w:val="00FC115C"/>
    <w:rsid w:val="00FC125C"/>
    <w:rsid w:val="00FC13A8"/>
    <w:rsid w:val="00FC15B9"/>
    <w:rsid w:val="00FC2914"/>
    <w:rsid w:val="00FC395B"/>
    <w:rsid w:val="00FC566A"/>
    <w:rsid w:val="00FC78E0"/>
    <w:rsid w:val="00FD0161"/>
    <w:rsid w:val="00FD02F8"/>
    <w:rsid w:val="00FD2187"/>
    <w:rsid w:val="00FD24EA"/>
    <w:rsid w:val="00FD3DBA"/>
    <w:rsid w:val="00FD41D1"/>
    <w:rsid w:val="00FD65AC"/>
    <w:rsid w:val="00FD7B68"/>
    <w:rsid w:val="00FD7BEA"/>
    <w:rsid w:val="00FE30EE"/>
    <w:rsid w:val="00FE44F3"/>
    <w:rsid w:val="00FE538C"/>
    <w:rsid w:val="00FE64CB"/>
    <w:rsid w:val="00FF0142"/>
    <w:rsid w:val="00FF0866"/>
    <w:rsid w:val="00FF1C32"/>
    <w:rsid w:val="00FF27BF"/>
    <w:rsid w:val="00FF4E05"/>
    <w:rsid w:val="00FF5123"/>
    <w:rsid w:val="00FF5EAE"/>
    <w:rsid w:val="00FF7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2">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37">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 w:id="141">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2">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59">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 w:id="167">
      <w:marLeft w:val="0"/>
      <w:marRight w:val="0"/>
      <w:marTop w:val="0"/>
      <w:marBottom w:val="0"/>
      <w:divBdr>
        <w:top w:val="none" w:sz="0" w:space="0" w:color="auto"/>
        <w:left w:val="none" w:sz="0" w:space="0" w:color="auto"/>
        <w:bottom w:val="none" w:sz="0" w:space="0" w:color="auto"/>
        <w:right w:val="none" w:sz="0" w:space="0" w:color="auto"/>
      </w:divBdr>
    </w:div>
    <w:div w:id="168">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72">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74">
      <w:marLeft w:val="0"/>
      <w:marRight w:val="0"/>
      <w:marTop w:val="0"/>
      <w:marBottom w:val="0"/>
      <w:divBdr>
        <w:top w:val="none" w:sz="0" w:space="0" w:color="auto"/>
        <w:left w:val="none" w:sz="0" w:space="0" w:color="auto"/>
        <w:bottom w:val="none" w:sz="0" w:space="0" w:color="auto"/>
        <w:right w:val="none" w:sz="0" w:space="0" w:color="auto"/>
      </w:divBdr>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7">
      <w:marLeft w:val="0"/>
      <w:marRight w:val="0"/>
      <w:marTop w:val="0"/>
      <w:marBottom w:val="0"/>
      <w:divBdr>
        <w:top w:val="none" w:sz="0" w:space="0" w:color="auto"/>
        <w:left w:val="none" w:sz="0" w:space="0" w:color="auto"/>
        <w:bottom w:val="none" w:sz="0" w:space="0" w:color="auto"/>
        <w:right w:val="none" w:sz="0" w:space="0" w:color="auto"/>
      </w:divBdr>
    </w:div>
    <w:div w:id="178">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 w:id="18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6">
      <w:marLeft w:val="0"/>
      <w:marRight w:val="0"/>
      <w:marTop w:val="0"/>
      <w:marBottom w:val="0"/>
      <w:divBdr>
        <w:top w:val="none" w:sz="0" w:space="0" w:color="auto"/>
        <w:left w:val="none" w:sz="0" w:space="0" w:color="auto"/>
        <w:bottom w:val="none" w:sz="0" w:space="0" w:color="auto"/>
        <w:right w:val="none" w:sz="0" w:space="0" w:color="auto"/>
      </w:divBdr>
    </w:div>
    <w:div w:id="187">
      <w:marLeft w:val="0"/>
      <w:marRight w:val="0"/>
      <w:marTop w:val="0"/>
      <w:marBottom w:val="0"/>
      <w:divBdr>
        <w:top w:val="none" w:sz="0" w:space="0" w:color="auto"/>
        <w:left w:val="none" w:sz="0" w:space="0" w:color="auto"/>
        <w:bottom w:val="none" w:sz="0" w:space="0" w:color="auto"/>
        <w:right w:val="none" w:sz="0" w:space="0" w:color="auto"/>
      </w:divBdr>
    </w:div>
    <w:div w:id="188">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 w:id="190">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2">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 w:id="195">
      <w:marLeft w:val="0"/>
      <w:marRight w:val="0"/>
      <w:marTop w:val="0"/>
      <w:marBottom w:val="0"/>
      <w:divBdr>
        <w:top w:val="none" w:sz="0" w:space="0" w:color="auto"/>
        <w:left w:val="none" w:sz="0" w:space="0" w:color="auto"/>
        <w:bottom w:val="none" w:sz="0" w:space="0" w:color="auto"/>
        <w:right w:val="none" w:sz="0" w:space="0" w:color="auto"/>
      </w:divBdr>
    </w:div>
    <w:div w:id="196">
      <w:marLeft w:val="0"/>
      <w:marRight w:val="0"/>
      <w:marTop w:val="0"/>
      <w:marBottom w:val="0"/>
      <w:divBdr>
        <w:top w:val="none" w:sz="0" w:space="0" w:color="auto"/>
        <w:left w:val="none" w:sz="0" w:space="0" w:color="auto"/>
        <w:bottom w:val="none" w:sz="0" w:space="0" w:color="auto"/>
        <w:right w:val="none" w:sz="0" w:space="0" w:color="auto"/>
      </w:divBdr>
    </w:div>
    <w:div w:id="197">
      <w:marLeft w:val="0"/>
      <w:marRight w:val="0"/>
      <w:marTop w:val="0"/>
      <w:marBottom w:val="0"/>
      <w:divBdr>
        <w:top w:val="none" w:sz="0" w:space="0" w:color="auto"/>
        <w:left w:val="none" w:sz="0" w:space="0" w:color="auto"/>
        <w:bottom w:val="none" w:sz="0" w:space="0" w:color="auto"/>
        <w:right w:val="none" w:sz="0" w:space="0" w:color="auto"/>
      </w:divBdr>
    </w:div>
    <w:div w:id="198">
      <w:marLeft w:val="0"/>
      <w:marRight w:val="0"/>
      <w:marTop w:val="0"/>
      <w:marBottom w:val="0"/>
      <w:divBdr>
        <w:top w:val="none" w:sz="0" w:space="0" w:color="auto"/>
        <w:left w:val="none" w:sz="0" w:space="0" w:color="auto"/>
        <w:bottom w:val="none" w:sz="0" w:space="0" w:color="auto"/>
        <w:right w:val="none" w:sz="0" w:space="0" w:color="auto"/>
      </w:divBdr>
    </w:div>
    <w:div w:id="199">
      <w:marLeft w:val="0"/>
      <w:marRight w:val="0"/>
      <w:marTop w:val="0"/>
      <w:marBottom w:val="0"/>
      <w:divBdr>
        <w:top w:val="none" w:sz="0" w:space="0" w:color="auto"/>
        <w:left w:val="none" w:sz="0" w:space="0" w:color="auto"/>
        <w:bottom w:val="none" w:sz="0" w:space="0" w:color="auto"/>
        <w:right w:val="none" w:sz="0" w:space="0" w:color="auto"/>
      </w:divBdr>
    </w:div>
    <w:div w:id="200">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
    <w:div w:id="203">
      <w:marLeft w:val="0"/>
      <w:marRight w:val="0"/>
      <w:marTop w:val="0"/>
      <w:marBottom w:val="0"/>
      <w:divBdr>
        <w:top w:val="none" w:sz="0" w:space="0" w:color="auto"/>
        <w:left w:val="none" w:sz="0" w:space="0" w:color="auto"/>
        <w:bottom w:val="none" w:sz="0" w:space="0" w:color="auto"/>
        <w:right w:val="none" w:sz="0" w:space="0" w:color="auto"/>
      </w:divBdr>
    </w:div>
    <w:div w:id="204">
      <w:marLeft w:val="0"/>
      <w:marRight w:val="0"/>
      <w:marTop w:val="0"/>
      <w:marBottom w:val="0"/>
      <w:divBdr>
        <w:top w:val="none" w:sz="0" w:space="0" w:color="auto"/>
        <w:left w:val="none" w:sz="0" w:space="0" w:color="auto"/>
        <w:bottom w:val="none" w:sz="0" w:space="0" w:color="auto"/>
        <w:right w:val="none" w:sz="0" w:space="0" w:color="auto"/>
      </w:divBdr>
    </w:div>
    <w:div w:id="205">
      <w:marLeft w:val="0"/>
      <w:marRight w:val="0"/>
      <w:marTop w:val="0"/>
      <w:marBottom w:val="0"/>
      <w:divBdr>
        <w:top w:val="none" w:sz="0" w:space="0" w:color="auto"/>
        <w:left w:val="none" w:sz="0" w:space="0" w:color="auto"/>
        <w:bottom w:val="none" w:sz="0" w:space="0" w:color="auto"/>
        <w:right w:val="none" w:sz="0" w:space="0" w:color="auto"/>
      </w:divBdr>
    </w:div>
    <w:div w:id="206">
      <w:marLeft w:val="0"/>
      <w:marRight w:val="0"/>
      <w:marTop w:val="0"/>
      <w:marBottom w:val="0"/>
      <w:divBdr>
        <w:top w:val="none" w:sz="0" w:space="0" w:color="auto"/>
        <w:left w:val="none" w:sz="0" w:space="0" w:color="auto"/>
        <w:bottom w:val="none" w:sz="0" w:space="0" w:color="auto"/>
        <w:right w:val="none" w:sz="0" w:space="0" w:color="auto"/>
      </w:divBdr>
    </w:div>
    <w:div w:id="207">
      <w:marLeft w:val="0"/>
      <w:marRight w:val="0"/>
      <w:marTop w:val="0"/>
      <w:marBottom w:val="0"/>
      <w:divBdr>
        <w:top w:val="none" w:sz="0" w:space="0" w:color="auto"/>
        <w:left w:val="none" w:sz="0" w:space="0" w:color="auto"/>
        <w:bottom w:val="none" w:sz="0" w:space="0" w:color="auto"/>
        <w:right w:val="none" w:sz="0" w:space="0" w:color="auto"/>
      </w:divBdr>
    </w:div>
    <w:div w:id="208">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1">
      <w:marLeft w:val="0"/>
      <w:marRight w:val="0"/>
      <w:marTop w:val="0"/>
      <w:marBottom w:val="0"/>
      <w:divBdr>
        <w:top w:val="none" w:sz="0" w:space="0" w:color="auto"/>
        <w:left w:val="none" w:sz="0" w:space="0" w:color="auto"/>
        <w:bottom w:val="none" w:sz="0" w:space="0" w:color="auto"/>
        <w:right w:val="none" w:sz="0" w:space="0" w:color="auto"/>
      </w:divBdr>
    </w:div>
    <w:div w:id="212">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
    <w:div w:id="214">
      <w:marLeft w:val="0"/>
      <w:marRight w:val="0"/>
      <w:marTop w:val="0"/>
      <w:marBottom w:val="0"/>
      <w:divBdr>
        <w:top w:val="none" w:sz="0" w:space="0" w:color="auto"/>
        <w:left w:val="none" w:sz="0" w:space="0" w:color="auto"/>
        <w:bottom w:val="none" w:sz="0" w:space="0" w:color="auto"/>
        <w:right w:val="none" w:sz="0" w:space="0" w:color="auto"/>
      </w:divBdr>
    </w:div>
    <w:div w:id="215">
      <w:marLeft w:val="0"/>
      <w:marRight w:val="0"/>
      <w:marTop w:val="0"/>
      <w:marBottom w:val="0"/>
      <w:divBdr>
        <w:top w:val="none" w:sz="0" w:space="0" w:color="auto"/>
        <w:left w:val="none" w:sz="0" w:space="0" w:color="auto"/>
        <w:bottom w:val="none" w:sz="0" w:space="0" w:color="auto"/>
        <w:right w:val="none" w:sz="0" w:space="0" w:color="auto"/>
      </w:divBdr>
    </w:div>
    <w:div w:id="216">
      <w:marLeft w:val="0"/>
      <w:marRight w:val="0"/>
      <w:marTop w:val="0"/>
      <w:marBottom w:val="0"/>
      <w:divBdr>
        <w:top w:val="none" w:sz="0" w:space="0" w:color="auto"/>
        <w:left w:val="none" w:sz="0" w:space="0" w:color="auto"/>
        <w:bottom w:val="none" w:sz="0" w:space="0" w:color="auto"/>
        <w:right w:val="none" w:sz="0" w:space="0" w:color="auto"/>
      </w:divBdr>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19">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
    <w:div w:id="221">
      <w:marLeft w:val="0"/>
      <w:marRight w:val="0"/>
      <w:marTop w:val="0"/>
      <w:marBottom w:val="0"/>
      <w:divBdr>
        <w:top w:val="none" w:sz="0" w:space="0" w:color="auto"/>
        <w:left w:val="none" w:sz="0" w:space="0" w:color="auto"/>
        <w:bottom w:val="none" w:sz="0" w:space="0" w:color="auto"/>
        <w:right w:val="none" w:sz="0" w:space="0" w:color="auto"/>
      </w:divBdr>
    </w:div>
    <w:div w:id="222">
      <w:marLeft w:val="0"/>
      <w:marRight w:val="0"/>
      <w:marTop w:val="0"/>
      <w:marBottom w:val="0"/>
      <w:divBdr>
        <w:top w:val="none" w:sz="0" w:space="0" w:color="auto"/>
        <w:left w:val="none" w:sz="0" w:space="0" w:color="auto"/>
        <w:bottom w:val="none" w:sz="0" w:space="0" w:color="auto"/>
        <w:right w:val="none" w:sz="0" w:space="0" w:color="auto"/>
      </w:divBdr>
    </w:div>
    <w:div w:id="223">
      <w:marLeft w:val="0"/>
      <w:marRight w:val="0"/>
      <w:marTop w:val="0"/>
      <w:marBottom w:val="0"/>
      <w:divBdr>
        <w:top w:val="none" w:sz="0" w:space="0" w:color="auto"/>
        <w:left w:val="none" w:sz="0" w:space="0" w:color="auto"/>
        <w:bottom w:val="none" w:sz="0" w:space="0" w:color="auto"/>
        <w:right w:val="none" w:sz="0" w:space="0" w:color="auto"/>
      </w:divBdr>
    </w:div>
    <w:div w:id="224">
      <w:marLeft w:val="0"/>
      <w:marRight w:val="0"/>
      <w:marTop w:val="0"/>
      <w:marBottom w:val="0"/>
      <w:divBdr>
        <w:top w:val="none" w:sz="0" w:space="0" w:color="auto"/>
        <w:left w:val="none" w:sz="0" w:space="0" w:color="auto"/>
        <w:bottom w:val="none" w:sz="0" w:space="0" w:color="auto"/>
        <w:right w:val="none" w:sz="0" w:space="0" w:color="auto"/>
      </w:divBdr>
    </w:div>
    <w:div w:id="225">
      <w:marLeft w:val="0"/>
      <w:marRight w:val="0"/>
      <w:marTop w:val="0"/>
      <w:marBottom w:val="0"/>
      <w:divBdr>
        <w:top w:val="none" w:sz="0" w:space="0" w:color="auto"/>
        <w:left w:val="none" w:sz="0" w:space="0" w:color="auto"/>
        <w:bottom w:val="none" w:sz="0" w:space="0" w:color="auto"/>
        <w:right w:val="none" w:sz="0" w:space="0" w:color="auto"/>
      </w:divBdr>
    </w:div>
    <w:div w:id="226">
      <w:marLeft w:val="0"/>
      <w:marRight w:val="0"/>
      <w:marTop w:val="0"/>
      <w:marBottom w:val="0"/>
      <w:divBdr>
        <w:top w:val="none" w:sz="0" w:space="0" w:color="auto"/>
        <w:left w:val="none" w:sz="0" w:space="0" w:color="auto"/>
        <w:bottom w:val="none" w:sz="0" w:space="0" w:color="auto"/>
        <w:right w:val="none" w:sz="0" w:space="0" w:color="auto"/>
      </w:divBdr>
    </w:div>
    <w:div w:id="227">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
    <w:div w:id="230">
      <w:marLeft w:val="0"/>
      <w:marRight w:val="0"/>
      <w:marTop w:val="0"/>
      <w:marBottom w:val="0"/>
      <w:divBdr>
        <w:top w:val="none" w:sz="0" w:space="0" w:color="auto"/>
        <w:left w:val="none" w:sz="0" w:space="0" w:color="auto"/>
        <w:bottom w:val="none" w:sz="0" w:space="0" w:color="auto"/>
        <w:right w:val="none" w:sz="0" w:space="0" w:color="auto"/>
      </w:divBdr>
    </w:div>
    <w:div w:id="231">
      <w:marLeft w:val="0"/>
      <w:marRight w:val="0"/>
      <w:marTop w:val="0"/>
      <w:marBottom w:val="0"/>
      <w:divBdr>
        <w:top w:val="none" w:sz="0" w:space="0" w:color="auto"/>
        <w:left w:val="none" w:sz="0" w:space="0" w:color="auto"/>
        <w:bottom w:val="none" w:sz="0" w:space="0" w:color="auto"/>
        <w:right w:val="none" w:sz="0" w:space="0" w:color="auto"/>
      </w:divBdr>
    </w:div>
    <w:div w:id="232">
      <w:marLeft w:val="0"/>
      <w:marRight w:val="0"/>
      <w:marTop w:val="0"/>
      <w:marBottom w:val="0"/>
      <w:divBdr>
        <w:top w:val="none" w:sz="0" w:space="0" w:color="auto"/>
        <w:left w:val="none" w:sz="0" w:space="0" w:color="auto"/>
        <w:bottom w:val="none" w:sz="0" w:space="0" w:color="auto"/>
        <w:right w:val="none" w:sz="0" w:space="0" w:color="auto"/>
      </w:divBdr>
    </w:div>
    <w:div w:id="233">
      <w:marLeft w:val="0"/>
      <w:marRight w:val="0"/>
      <w:marTop w:val="0"/>
      <w:marBottom w:val="0"/>
      <w:divBdr>
        <w:top w:val="none" w:sz="0" w:space="0" w:color="auto"/>
        <w:left w:val="none" w:sz="0" w:space="0" w:color="auto"/>
        <w:bottom w:val="none" w:sz="0" w:space="0" w:color="auto"/>
        <w:right w:val="none" w:sz="0" w:space="0" w:color="auto"/>
      </w:divBdr>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
    <w:div w:id="236">
      <w:marLeft w:val="0"/>
      <w:marRight w:val="0"/>
      <w:marTop w:val="0"/>
      <w:marBottom w:val="0"/>
      <w:divBdr>
        <w:top w:val="none" w:sz="0" w:space="0" w:color="auto"/>
        <w:left w:val="none" w:sz="0" w:space="0" w:color="auto"/>
        <w:bottom w:val="none" w:sz="0" w:space="0" w:color="auto"/>
        <w:right w:val="none" w:sz="0" w:space="0" w:color="auto"/>
      </w:divBdr>
    </w:div>
    <w:div w:id="237">
      <w:marLeft w:val="0"/>
      <w:marRight w:val="0"/>
      <w:marTop w:val="0"/>
      <w:marBottom w:val="0"/>
      <w:divBdr>
        <w:top w:val="none" w:sz="0" w:space="0" w:color="auto"/>
        <w:left w:val="none" w:sz="0" w:space="0" w:color="auto"/>
        <w:bottom w:val="none" w:sz="0" w:space="0" w:color="auto"/>
        <w:right w:val="none" w:sz="0" w:space="0" w:color="auto"/>
      </w:divBdr>
    </w:div>
    <w:div w:id="238">
      <w:marLeft w:val="0"/>
      <w:marRight w:val="0"/>
      <w:marTop w:val="0"/>
      <w:marBottom w:val="0"/>
      <w:divBdr>
        <w:top w:val="none" w:sz="0" w:space="0" w:color="auto"/>
        <w:left w:val="none" w:sz="0" w:space="0" w:color="auto"/>
        <w:bottom w:val="none" w:sz="0" w:space="0" w:color="auto"/>
        <w:right w:val="none" w:sz="0" w:space="0" w:color="auto"/>
      </w:divBdr>
    </w:div>
    <w:div w:id="239">
      <w:marLeft w:val="0"/>
      <w:marRight w:val="0"/>
      <w:marTop w:val="0"/>
      <w:marBottom w:val="0"/>
      <w:divBdr>
        <w:top w:val="none" w:sz="0" w:space="0" w:color="auto"/>
        <w:left w:val="none" w:sz="0" w:space="0" w:color="auto"/>
        <w:bottom w:val="none" w:sz="0" w:space="0" w:color="auto"/>
        <w:right w:val="none" w:sz="0" w:space="0" w:color="auto"/>
      </w:divBdr>
    </w:div>
    <w:div w:id="240">
      <w:marLeft w:val="0"/>
      <w:marRight w:val="0"/>
      <w:marTop w:val="0"/>
      <w:marBottom w:val="0"/>
      <w:divBdr>
        <w:top w:val="none" w:sz="0" w:space="0" w:color="auto"/>
        <w:left w:val="none" w:sz="0" w:space="0" w:color="auto"/>
        <w:bottom w:val="none" w:sz="0" w:space="0" w:color="auto"/>
        <w:right w:val="none" w:sz="0" w:space="0" w:color="auto"/>
      </w:divBdr>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3">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5">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49">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
    <w:div w:id="251">
      <w:marLeft w:val="0"/>
      <w:marRight w:val="0"/>
      <w:marTop w:val="0"/>
      <w:marBottom w:val="0"/>
      <w:divBdr>
        <w:top w:val="none" w:sz="0" w:space="0" w:color="auto"/>
        <w:left w:val="none" w:sz="0" w:space="0" w:color="auto"/>
        <w:bottom w:val="none" w:sz="0" w:space="0" w:color="auto"/>
        <w:right w:val="none" w:sz="0" w:space="0" w:color="auto"/>
      </w:divBdr>
    </w:div>
    <w:div w:id="252">
      <w:marLeft w:val="0"/>
      <w:marRight w:val="0"/>
      <w:marTop w:val="0"/>
      <w:marBottom w:val="0"/>
      <w:divBdr>
        <w:top w:val="none" w:sz="0" w:space="0" w:color="auto"/>
        <w:left w:val="none" w:sz="0" w:space="0" w:color="auto"/>
        <w:bottom w:val="none" w:sz="0" w:space="0" w:color="auto"/>
        <w:right w:val="none" w:sz="0" w:space="0" w:color="auto"/>
      </w:divBdr>
    </w:div>
    <w:div w:id="253">
      <w:marLeft w:val="0"/>
      <w:marRight w:val="0"/>
      <w:marTop w:val="0"/>
      <w:marBottom w:val="0"/>
      <w:divBdr>
        <w:top w:val="none" w:sz="0" w:space="0" w:color="auto"/>
        <w:left w:val="none" w:sz="0" w:space="0" w:color="auto"/>
        <w:bottom w:val="none" w:sz="0" w:space="0" w:color="auto"/>
        <w:right w:val="none" w:sz="0" w:space="0" w:color="auto"/>
      </w:divBdr>
    </w:div>
    <w:div w:id="254">
      <w:marLeft w:val="0"/>
      <w:marRight w:val="0"/>
      <w:marTop w:val="0"/>
      <w:marBottom w:val="0"/>
      <w:divBdr>
        <w:top w:val="none" w:sz="0" w:space="0" w:color="auto"/>
        <w:left w:val="none" w:sz="0" w:space="0" w:color="auto"/>
        <w:bottom w:val="none" w:sz="0" w:space="0" w:color="auto"/>
        <w:right w:val="none" w:sz="0" w:space="0" w:color="auto"/>
      </w:divBdr>
    </w:div>
    <w:div w:id="255">
      <w:marLeft w:val="0"/>
      <w:marRight w:val="0"/>
      <w:marTop w:val="0"/>
      <w:marBottom w:val="0"/>
      <w:divBdr>
        <w:top w:val="none" w:sz="0" w:space="0" w:color="auto"/>
        <w:left w:val="none" w:sz="0" w:space="0" w:color="auto"/>
        <w:bottom w:val="none" w:sz="0" w:space="0" w:color="auto"/>
        <w:right w:val="none" w:sz="0" w:space="0" w:color="auto"/>
      </w:divBdr>
    </w:div>
    <w:div w:id="256">
      <w:marLeft w:val="0"/>
      <w:marRight w:val="0"/>
      <w:marTop w:val="0"/>
      <w:marBottom w:val="0"/>
      <w:divBdr>
        <w:top w:val="none" w:sz="0" w:space="0" w:color="auto"/>
        <w:left w:val="none" w:sz="0" w:space="0" w:color="auto"/>
        <w:bottom w:val="none" w:sz="0" w:space="0" w:color="auto"/>
        <w:right w:val="none" w:sz="0" w:space="0" w:color="auto"/>
      </w:divBdr>
    </w:div>
    <w:div w:id="257">
      <w:marLeft w:val="0"/>
      <w:marRight w:val="0"/>
      <w:marTop w:val="0"/>
      <w:marBottom w:val="0"/>
      <w:divBdr>
        <w:top w:val="none" w:sz="0" w:space="0" w:color="auto"/>
        <w:left w:val="none" w:sz="0" w:space="0" w:color="auto"/>
        <w:bottom w:val="none" w:sz="0" w:space="0" w:color="auto"/>
        <w:right w:val="none" w:sz="0" w:space="0" w:color="auto"/>
      </w:divBdr>
    </w:div>
    <w:div w:id="258">
      <w:marLeft w:val="0"/>
      <w:marRight w:val="0"/>
      <w:marTop w:val="0"/>
      <w:marBottom w:val="0"/>
      <w:divBdr>
        <w:top w:val="none" w:sz="0" w:space="0" w:color="auto"/>
        <w:left w:val="none" w:sz="0" w:space="0" w:color="auto"/>
        <w:bottom w:val="none" w:sz="0" w:space="0" w:color="auto"/>
        <w:right w:val="none" w:sz="0" w:space="0" w:color="auto"/>
      </w:divBdr>
    </w:div>
    <w:div w:id="259">
      <w:marLeft w:val="0"/>
      <w:marRight w:val="0"/>
      <w:marTop w:val="0"/>
      <w:marBottom w:val="0"/>
      <w:divBdr>
        <w:top w:val="none" w:sz="0" w:space="0" w:color="auto"/>
        <w:left w:val="none" w:sz="0" w:space="0" w:color="auto"/>
        <w:bottom w:val="none" w:sz="0" w:space="0" w:color="auto"/>
        <w:right w:val="none" w:sz="0" w:space="0" w:color="auto"/>
      </w:divBdr>
    </w:div>
    <w:div w:id="260">
      <w:marLeft w:val="0"/>
      <w:marRight w:val="0"/>
      <w:marTop w:val="0"/>
      <w:marBottom w:val="0"/>
      <w:divBdr>
        <w:top w:val="none" w:sz="0" w:space="0" w:color="auto"/>
        <w:left w:val="none" w:sz="0" w:space="0" w:color="auto"/>
        <w:bottom w:val="none" w:sz="0" w:space="0" w:color="auto"/>
        <w:right w:val="none" w:sz="0" w:space="0" w:color="auto"/>
      </w:divBdr>
    </w:div>
    <w:div w:id="261">
      <w:marLeft w:val="0"/>
      <w:marRight w:val="0"/>
      <w:marTop w:val="0"/>
      <w:marBottom w:val="0"/>
      <w:divBdr>
        <w:top w:val="none" w:sz="0" w:space="0" w:color="auto"/>
        <w:left w:val="none" w:sz="0" w:space="0" w:color="auto"/>
        <w:bottom w:val="none" w:sz="0" w:space="0" w:color="auto"/>
        <w:right w:val="none" w:sz="0" w:space="0" w:color="auto"/>
      </w:divBdr>
    </w:div>
    <w:div w:id="262">
      <w:marLeft w:val="0"/>
      <w:marRight w:val="0"/>
      <w:marTop w:val="0"/>
      <w:marBottom w:val="0"/>
      <w:divBdr>
        <w:top w:val="none" w:sz="0" w:space="0" w:color="auto"/>
        <w:left w:val="none" w:sz="0" w:space="0" w:color="auto"/>
        <w:bottom w:val="none" w:sz="0" w:space="0" w:color="auto"/>
        <w:right w:val="none" w:sz="0" w:space="0" w:color="auto"/>
      </w:divBdr>
    </w:div>
    <w:div w:id="263">
      <w:marLeft w:val="0"/>
      <w:marRight w:val="0"/>
      <w:marTop w:val="0"/>
      <w:marBottom w:val="0"/>
      <w:divBdr>
        <w:top w:val="none" w:sz="0" w:space="0" w:color="auto"/>
        <w:left w:val="none" w:sz="0" w:space="0" w:color="auto"/>
        <w:bottom w:val="none" w:sz="0" w:space="0" w:color="auto"/>
        <w:right w:val="none" w:sz="0" w:space="0" w:color="auto"/>
      </w:divBdr>
    </w:div>
    <w:div w:id="264">
      <w:marLeft w:val="0"/>
      <w:marRight w:val="0"/>
      <w:marTop w:val="0"/>
      <w:marBottom w:val="0"/>
      <w:divBdr>
        <w:top w:val="none" w:sz="0" w:space="0" w:color="auto"/>
        <w:left w:val="none" w:sz="0" w:space="0" w:color="auto"/>
        <w:bottom w:val="none" w:sz="0" w:space="0" w:color="auto"/>
        <w:right w:val="none" w:sz="0" w:space="0" w:color="auto"/>
      </w:divBdr>
    </w:div>
    <w:div w:id="265">
      <w:marLeft w:val="0"/>
      <w:marRight w:val="0"/>
      <w:marTop w:val="0"/>
      <w:marBottom w:val="0"/>
      <w:divBdr>
        <w:top w:val="none" w:sz="0" w:space="0" w:color="auto"/>
        <w:left w:val="none" w:sz="0" w:space="0" w:color="auto"/>
        <w:bottom w:val="none" w:sz="0" w:space="0" w:color="auto"/>
        <w:right w:val="none" w:sz="0" w:space="0" w:color="auto"/>
      </w:divBdr>
    </w:div>
    <w:div w:id="266">
      <w:marLeft w:val="0"/>
      <w:marRight w:val="0"/>
      <w:marTop w:val="0"/>
      <w:marBottom w:val="0"/>
      <w:divBdr>
        <w:top w:val="none" w:sz="0" w:space="0" w:color="auto"/>
        <w:left w:val="none" w:sz="0" w:space="0" w:color="auto"/>
        <w:bottom w:val="none" w:sz="0" w:space="0" w:color="auto"/>
        <w:right w:val="none" w:sz="0" w:space="0" w:color="auto"/>
      </w:divBdr>
    </w:div>
    <w:div w:id="267">
      <w:marLeft w:val="0"/>
      <w:marRight w:val="0"/>
      <w:marTop w:val="0"/>
      <w:marBottom w:val="0"/>
      <w:divBdr>
        <w:top w:val="none" w:sz="0" w:space="0" w:color="auto"/>
        <w:left w:val="none" w:sz="0" w:space="0" w:color="auto"/>
        <w:bottom w:val="none" w:sz="0" w:space="0" w:color="auto"/>
        <w:right w:val="none" w:sz="0" w:space="0" w:color="auto"/>
      </w:divBdr>
    </w:div>
    <w:div w:id="268">
      <w:marLeft w:val="0"/>
      <w:marRight w:val="0"/>
      <w:marTop w:val="0"/>
      <w:marBottom w:val="0"/>
      <w:divBdr>
        <w:top w:val="none" w:sz="0" w:space="0" w:color="auto"/>
        <w:left w:val="none" w:sz="0" w:space="0" w:color="auto"/>
        <w:bottom w:val="none" w:sz="0" w:space="0" w:color="auto"/>
        <w:right w:val="none" w:sz="0" w:space="0" w:color="auto"/>
      </w:divBdr>
    </w:div>
    <w:div w:id="269">
      <w:marLeft w:val="0"/>
      <w:marRight w:val="0"/>
      <w:marTop w:val="0"/>
      <w:marBottom w:val="0"/>
      <w:divBdr>
        <w:top w:val="none" w:sz="0" w:space="0" w:color="auto"/>
        <w:left w:val="none" w:sz="0" w:space="0" w:color="auto"/>
        <w:bottom w:val="none" w:sz="0" w:space="0" w:color="auto"/>
        <w:right w:val="none" w:sz="0" w:space="0" w:color="auto"/>
      </w:divBdr>
    </w:div>
    <w:div w:id="270">
      <w:marLeft w:val="0"/>
      <w:marRight w:val="0"/>
      <w:marTop w:val="0"/>
      <w:marBottom w:val="0"/>
      <w:divBdr>
        <w:top w:val="none" w:sz="0" w:space="0" w:color="auto"/>
        <w:left w:val="none" w:sz="0" w:space="0" w:color="auto"/>
        <w:bottom w:val="none" w:sz="0" w:space="0" w:color="auto"/>
        <w:right w:val="none" w:sz="0" w:space="0" w:color="auto"/>
      </w:divBdr>
    </w:div>
    <w:div w:id="271">
      <w:marLeft w:val="0"/>
      <w:marRight w:val="0"/>
      <w:marTop w:val="0"/>
      <w:marBottom w:val="0"/>
      <w:divBdr>
        <w:top w:val="none" w:sz="0" w:space="0" w:color="auto"/>
        <w:left w:val="none" w:sz="0" w:space="0" w:color="auto"/>
        <w:bottom w:val="none" w:sz="0" w:space="0" w:color="auto"/>
        <w:right w:val="none" w:sz="0" w:space="0" w:color="auto"/>
      </w:divBdr>
    </w:div>
    <w:div w:id="272">
      <w:marLeft w:val="0"/>
      <w:marRight w:val="0"/>
      <w:marTop w:val="0"/>
      <w:marBottom w:val="0"/>
      <w:divBdr>
        <w:top w:val="none" w:sz="0" w:space="0" w:color="auto"/>
        <w:left w:val="none" w:sz="0" w:space="0" w:color="auto"/>
        <w:bottom w:val="none" w:sz="0" w:space="0" w:color="auto"/>
        <w:right w:val="none" w:sz="0" w:space="0" w:color="auto"/>
      </w:divBdr>
    </w:div>
    <w:div w:id="273">
      <w:marLeft w:val="0"/>
      <w:marRight w:val="0"/>
      <w:marTop w:val="0"/>
      <w:marBottom w:val="0"/>
      <w:divBdr>
        <w:top w:val="none" w:sz="0" w:space="0" w:color="auto"/>
        <w:left w:val="none" w:sz="0" w:space="0" w:color="auto"/>
        <w:bottom w:val="none" w:sz="0" w:space="0" w:color="auto"/>
        <w:right w:val="none" w:sz="0" w:space="0" w:color="auto"/>
      </w:divBdr>
    </w:div>
    <w:div w:id="274">
      <w:marLeft w:val="0"/>
      <w:marRight w:val="0"/>
      <w:marTop w:val="0"/>
      <w:marBottom w:val="0"/>
      <w:divBdr>
        <w:top w:val="none" w:sz="0" w:space="0" w:color="auto"/>
        <w:left w:val="none" w:sz="0" w:space="0" w:color="auto"/>
        <w:bottom w:val="none" w:sz="0" w:space="0" w:color="auto"/>
        <w:right w:val="none" w:sz="0" w:space="0" w:color="auto"/>
      </w:divBdr>
    </w:div>
    <w:div w:id="275">
      <w:marLeft w:val="0"/>
      <w:marRight w:val="0"/>
      <w:marTop w:val="0"/>
      <w:marBottom w:val="0"/>
      <w:divBdr>
        <w:top w:val="none" w:sz="0" w:space="0" w:color="auto"/>
        <w:left w:val="none" w:sz="0" w:space="0" w:color="auto"/>
        <w:bottom w:val="none" w:sz="0" w:space="0" w:color="auto"/>
        <w:right w:val="none" w:sz="0" w:space="0" w:color="auto"/>
      </w:divBdr>
    </w:div>
    <w:div w:id="276">
      <w:marLeft w:val="0"/>
      <w:marRight w:val="0"/>
      <w:marTop w:val="0"/>
      <w:marBottom w:val="0"/>
      <w:divBdr>
        <w:top w:val="none" w:sz="0" w:space="0" w:color="auto"/>
        <w:left w:val="none" w:sz="0" w:space="0" w:color="auto"/>
        <w:bottom w:val="none" w:sz="0" w:space="0" w:color="auto"/>
        <w:right w:val="none" w:sz="0" w:space="0" w:color="auto"/>
      </w:divBdr>
    </w:div>
    <w:div w:id="277">
      <w:marLeft w:val="0"/>
      <w:marRight w:val="0"/>
      <w:marTop w:val="0"/>
      <w:marBottom w:val="0"/>
      <w:divBdr>
        <w:top w:val="none" w:sz="0" w:space="0" w:color="auto"/>
        <w:left w:val="none" w:sz="0" w:space="0" w:color="auto"/>
        <w:bottom w:val="none" w:sz="0" w:space="0" w:color="auto"/>
        <w:right w:val="none" w:sz="0" w:space="0" w:color="auto"/>
      </w:divBdr>
    </w:div>
    <w:div w:id="278">
      <w:marLeft w:val="0"/>
      <w:marRight w:val="0"/>
      <w:marTop w:val="0"/>
      <w:marBottom w:val="0"/>
      <w:divBdr>
        <w:top w:val="none" w:sz="0" w:space="0" w:color="auto"/>
        <w:left w:val="none" w:sz="0" w:space="0" w:color="auto"/>
        <w:bottom w:val="none" w:sz="0" w:space="0" w:color="auto"/>
        <w:right w:val="none" w:sz="0" w:space="0" w:color="auto"/>
      </w:divBdr>
    </w:div>
    <w:div w:id="279">
      <w:marLeft w:val="0"/>
      <w:marRight w:val="0"/>
      <w:marTop w:val="0"/>
      <w:marBottom w:val="0"/>
      <w:divBdr>
        <w:top w:val="none" w:sz="0" w:space="0" w:color="auto"/>
        <w:left w:val="none" w:sz="0" w:space="0" w:color="auto"/>
        <w:bottom w:val="none" w:sz="0" w:space="0" w:color="auto"/>
        <w:right w:val="none" w:sz="0" w:space="0" w:color="auto"/>
      </w:divBdr>
    </w:div>
    <w:div w:id="280">
      <w:marLeft w:val="0"/>
      <w:marRight w:val="0"/>
      <w:marTop w:val="0"/>
      <w:marBottom w:val="0"/>
      <w:divBdr>
        <w:top w:val="none" w:sz="0" w:space="0" w:color="auto"/>
        <w:left w:val="none" w:sz="0" w:space="0" w:color="auto"/>
        <w:bottom w:val="none" w:sz="0" w:space="0" w:color="auto"/>
        <w:right w:val="none" w:sz="0" w:space="0" w:color="auto"/>
      </w:divBdr>
    </w:div>
    <w:div w:id="28186147">
      <w:bodyDiv w:val="1"/>
      <w:marLeft w:val="0"/>
      <w:marRight w:val="0"/>
      <w:marTop w:val="0"/>
      <w:marBottom w:val="0"/>
      <w:divBdr>
        <w:top w:val="none" w:sz="0" w:space="0" w:color="auto"/>
        <w:left w:val="none" w:sz="0" w:space="0" w:color="auto"/>
        <w:bottom w:val="none" w:sz="0" w:space="0" w:color="auto"/>
        <w:right w:val="none" w:sz="0" w:space="0" w:color="auto"/>
      </w:divBdr>
    </w:div>
    <w:div w:id="49040688">
      <w:bodyDiv w:val="1"/>
      <w:marLeft w:val="0"/>
      <w:marRight w:val="0"/>
      <w:marTop w:val="0"/>
      <w:marBottom w:val="0"/>
      <w:divBdr>
        <w:top w:val="none" w:sz="0" w:space="0" w:color="auto"/>
        <w:left w:val="none" w:sz="0" w:space="0" w:color="auto"/>
        <w:bottom w:val="none" w:sz="0" w:space="0" w:color="auto"/>
        <w:right w:val="none" w:sz="0" w:space="0" w:color="auto"/>
      </w:divBdr>
    </w:div>
    <w:div w:id="64960825">
      <w:bodyDiv w:val="1"/>
      <w:marLeft w:val="0"/>
      <w:marRight w:val="0"/>
      <w:marTop w:val="0"/>
      <w:marBottom w:val="0"/>
      <w:divBdr>
        <w:top w:val="none" w:sz="0" w:space="0" w:color="auto"/>
        <w:left w:val="none" w:sz="0" w:space="0" w:color="auto"/>
        <w:bottom w:val="none" w:sz="0" w:space="0" w:color="auto"/>
        <w:right w:val="none" w:sz="0" w:space="0" w:color="auto"/>
      </w:divBdr>
    </w:div>
    <w:div w:id="74860928">
      <w:bodyDiv w:val="1"/>
      <w:marLeft w:val="0"/>
      <w:marRight w:val="0"/>
      <w:marTop w:val="0"/>
      <w:marBottom w:val="0"/>
      <w:divBdr>
        <w:top w:val="none" w:sz="0" w:space="0" w:color="auto"/>
        <w:left w:val="none" w:sz="0" w:space="0" w:color="auto"/>
        <w:bottom w:val="none" w:sz="0" w:space="0" w:color="auto"/>
        <w:right w:val="none" w:sz="0" w:space="0" w:color="auto"/>
      </w:divBdr>
    </w:div>
    <w:div w:id="82772013">
      <w:bodyDiv w:val="1"/>
      <w:marLeft w:val="0"/>
      <w:marRight w:val="0"/>
      <w:marTop w:val="0"/>
      <w:marBottom w:val="0"/>
      <w:divBdr>
        <w:top w:val="none" w:sz="0" w:space="0" w:color="auto"/>
        <w:left w:val="none" w:sz="0" w:space="0" w:color="auto"/>
        <w:bottom w:val="none" w:sz="0" w:space="0" w:color="auto"/>
        <w:right w:val="none" w:sz="0" w:space="0" w:color="auto"/>
      </w:divBdr>
    </w:div>
    <w:div w:id="92019120">
      <w:bodyDiv w:val="1"/>
      <w:marLeft w:val="0"/>
      <w:marRight w:val="0"/>
      <w:marTop w:val="0"/>
      <w:marBottom w:val="0"/>
      <w:divBdr>
        <w:top w:val="none" w:sz="0" w:space="0" w:color="auto"/>
        <w:left w:val="none" w:sz="0" w:space="0" w:color="auto"/>
        <w:bottom w:val="none" w:sz="0" w:space="0" w:color="auto"/>
        <w:right w:val="none" w:sz="0" w:space="0" w:color="auto"/>
      </w:divBdr>
    </w:div>
    <w:div w:id="92630219">
      <w:bodyDiv w:val="1"/>
      <w:marLeft w:val="0"/>
      <w:marRight w:val="0"/>
      <w:marTop w:val="0"/>
      <w:marBottom w:val="0"/>
      <w:divBdr>
        <w:top w:val="none" w:sz="0" w:space="0" w:color="auto"/>
        <w:left w:val="none" w:sz="0" w:space="0" w:color="auto"/>
        <w:bottom w:val="none" w:sz="0" w:space="0" w:color="auto"/>
        <w:right w:val="none" w:sz="0" w:space="0" w:color="auto"/>
      </w:divBdr>
    </w:div>
    <w:div w:id="101000774">
      <w:bodyDiv w:val="1"/>
      <w:marLeft w:val="0"/>
      <w:marRight w:val="0"/>
      <w:marTop w:val="0"/>
      <w:marBottom w:val="0"/>
      <w:divBdr>
        <w:top w:val="none" w:sz="0" w:space="0" w:color="auto"/>
        <w:left w:val="none" w:sz="0" w:space="0" w:color="auto"/>
        <w:bottom w:val="none" w:sz="0" w:space="0" w:color="auto"/>
        <w:right w:val="none" w:sz="0" w:space="0" w:color="auto"/>
      </w:divBdr>
    </w:div>
    <w:div w:id="120653292">
      <w:bodyDiv w:val="1"/>
      <w:marLeft w:val="0"/>
      <w:marRight w:val="0"/>
      <w:marTop w:val="0"/>
      <w:marBottom w:val="0"/>
      <w:divBdr>
        <w:top w:val="none" w:sz="0" w:space="0" w:color="auto"/>
        <w:left w:val="none" w:sz="0" w:space="0" w:color="auto"/>
        <w:bottom w:val="none" w:sz="0" w:space="0" w:color="auto"/>
        <w:right w:val="none" w:sz="0" w:space="0" w:color="auto"/>
      </w:divBdr>
    </w:div>
    <w:div w:id="122893746">
      <w:bodyDiv w:val="1"/>
      <w:marLeft w:val="0"/>
      <w:marRight w:val="0"/>
      <w:marTop w:val="0"/>
      <w:marBottom w:val="0"/>
      <w:divBdr>
        <w:top w:val="none" w:sz="0" w:space="0" w:color="auto"/>
        <w:left w:val="none" w:sz="0" w:space="0" w:color="auto"/>
        <w:bottom w:val="none" w:sz="0" w:space="0" w:color="auto"/>
        <w:right w:val="none" w:sz="0" w:space="0" w:color="auto"/>
      </w:divBdr>
    </w:div>
    <w:div w:id="124739206">
      <w:bodyDiv w:val="1"/>
      <w:marLeft w:val="0"/>
      <w:marRight w:val="0"/>
      <w:marTop w:val="0"/>
      <w:marBottom w:val="0"/>
      <w:divBdr>
        <w:top w:val="none" w:sz="0" w:space="0" w:color="auto"/>
        <w:left w:val="none" w:sz="0" w:space="0" w:color="auto"/>
        <w:bottom w:val="none" w:sz="0" w:space="0" w:color="auto"/>
        <w:right w:val="none" w:sz="0" w:space="0" w:color="auto"/>
      </w:divBdr>
    </w:div>
    <w:div w:id="127091619">
      <w:bodyDiv w:val="1"/>
      <w:marLeft w:val="0"/>
      <w:marRight w:val="0"/>
      <w:marTop w:val="0"/>
      <w:marBottom w:val="0"/>
      <w:divBdr>
        <w:top w:val="none" w:sz="0" w:space="0" w:color="auto"/>
        <w:left w:val="none" w:sz="0" w:space="0" w:color="auto"/>
        <w:bottom w:val="none" w:sz="0" w:space="0" w:color="auto"/>
        <w:right w:val="none" w:sz="0" w:space="0" w:color="auto"/>
      </w:divBdr>
    </w:div>
    <w:div w:id="156920935">
      <w:bodyDiv w:val="1"/>
      <w:marLeft w:val="0"/>
      <w:marRight w:val="0"/>
      <w:marTop w:val="0"/>
      <w:marBottom w:val="0"/>
      <w:divBdr>
        <w:top w:val="none" w:sz="0" w:space="0" w:color="auto"/>
        <w:left w:val="none" w:sz="0" w:space="0" w:color="auto"/>
        <w:bottom w:val="none" w:sz="0" w:space="0" w:color="auto"/>
        <w:right w:val="none" w:sz="0" w:space="0" w:color="auto"/>
      </w:divBdr>
    </w:div>
    <w:div w:id="162552338">
      <w:bodyDiv w:val="1"/>
      <w:marLeft w:val="0"/>
      <w:marRight w:val="0"/>
      <w:marTop w:val="0"/>
      <w:marBottom w:val="0"/>
      <w:divBdr>
        <w:top w:val="none" w:sz="0" w:space="0" w:color="auto"/>
        <w:left w:val="none" w:sz="0" w:space="0" w:color="auto"/>
        <w:bottom w:val="none" w:sz="0" w:space="0" w:color="auto"/>
        <w:right w:val="none" w:sz="0" w:space="0" w:color="auto"/>
      </w:divBdr>
    </w:div>
    <w:div w:id="170875714">
      <w:bodyDiv w:val="1"/>
      <w:marLeft w:val="0"/>
      <w:marRight w:val="0"/>
      <w:marTop w:val="0"/>
      <w:marBottom w:val="0"/>
      <w:divBdr>
        <w:top w:val="none" w:sz="0" w:space="0" w:color="auto"/>
        <w:left w:val="none" w:sz="0" w:space="0" w:color="auto"/>
        <w:bottom w:val="none" w:sz="0" w:space="0" w:color="auto"/>
        <w:right w:val="none" w:sz="0" w:space="0" w:color="auto"/>
      </w:divBdr>
    </w:div>
    <w:div w:id="181288228">
      <w:bodyDiv w:val="1"/>
      <w:marLeft w:val="0"/>
      <w:marRight w:val="0"/>
      <w:marTop w:val="0"/>
      <w:marBottom w:val="0"/>
      <w:divBdr>
        <w:top w:val="none" w:sz="0" w:space="0" w:color="auto"/>
        <w:left w:val="none" w:sz="0" w:space="0" w:color="auto"/>
        <w:bottom w:val="none" w:sz="0" w:space="0" w:color="auto"/>
        <w:right w:val="none" w:sz="0" w:space="0" w:color="auto"/>
      </w:divBdr>
    </w:div>
    <w:div w:id="189690397">
      <w:bodyDiv w:val="1"/>
      <w:marLeft w:val="0"/>
      <w:marRight w:val="0"/>
      <w:marTop w:val="0"/>
      <w:marBottom w:val="0"/>
      <w:divBdr>
        <w:top w:val="none" w:sz="0" w:space="0" w:color="auto"/>
        <w:left w:val="none" w:sz="0" w:space="0" w:color="auto"/>
        <w:bottom w:val="none" w:sz="0" w:space="0" w:color="auto"/>
        <w:right w:val="none" w:sz="0" w:space="0" w:color="auto"/>
      </w:divBdr>
    </w:div>
    <w:div w:id="194125485">
      <w:bodyDiv w:val="1"/>
      <w:marLeft w:val="0"/>
      <w:marRight w:val="0"/>
      <w:marTop w:val="0"/>
      <w:marBottom w:val="0"/>
      <w:divBdr>
        <w:top w:val="none" w:sz="0" w:space="0" w:color="auto"/>
        <w:left w:val="none" w:sz="0" w:space="0" w:color="auto"/>
        <w:bottom w:val="none" w:sz="0" w:space="0" w:color="auto"/>
        <w:right w:val="none" w:sz="0" w:space="0" w:color="auto"/>
      </w:divBdr>
    </w:div>
    <w:div w:id="221790114">
      <w:bodyDiv w:val="1"/>
      <w:marLeft w:val="0"/>
      <w:marRight w:val="0"/>
      <w:marTop w:val="0"/>
      <w:marBottom w:val="0"/>
      <w:divBdr>
        <w:top w:val="none" w:sz="0" w:space="0" w:color="auto"/>
        <w:left w:val="none" w:sz="0" w:space="0" w:color="auto"/>
        <w:bottom w:val="none" w:sz="0" w:space="0" w:color="auto"/>
        <w:right w:val="none" w:sz="0" w:space="0" w:color="auto"/>
      </w:divBdr>
    </w:div>
    <w:div w:id="225647868">
      <w:bodyDiv w:val="1"/>
      <w:marLeft w:val="0"/>
      <w:marRight w:val="0"/>
      <w:marTop w:val="0"/>
      <w:marBottom w:val="0"/>
      <w:divBdr>
        <w:top w:val="none" w:sz="0" w:space="0" w:color="auto"/>
        <w:left w:val="none" w:sz="0" w:space="0" w:color="auto"/>
        <w:bottom w:val="none" w:sz="0" w:space="0" w:color="auto"/>
        <w:right w:val="none" w:sz="0" w:space="0" w:color="auto"/>
      </w:divBdr>
    </w:div>
    <w:div w:id="234098482">
      <w:bodyDiv w:val="1"/>
      <w:marLeft w:val="0"/>
      <w:marRight w:val="0"/>
      <w:marTop w:val="0"/>
      <w:marBottom w:val="0"/>
      <w:divBdr>
        <w:top w:val="none" w:sz="0" w:space="0" w:color="auto"/>
        <w:left w:val="none" w:sz="0" w:space="0" w:color="auto"/>
        <w:bottom w:val="none" w:sz="0" w:space="0" w:color="auto"/>
        <w:right w:val="none" w:sz="0" w:space="0" w:color="auto"/>
      </w:divBdr>
    </w:div>
    <w:div w:id="248544793">
      <w:bodyDiv w:val="1"/>
      <w:marLeft w:val="0"/>
      <w:marRight w:val="0"/>
      <w:marTop w:val="0"/>
      <w:marBottom w:val="0"/>
      <w:divBdr>
        <w:top w:val="none" w:sz="0" w:space="0" w:color="auto"/>
        <w:left w:val="none" w:sz="0" w:space="0" w:color="auto"/>
        <w:bottom w:val="none" w:sz="0" w:space="0" w:color="auto"/>
        <w:right w:val="none" w:sz="0" w:space="0" w:color="auto"/>
      </w:divBdr>
    </w:div>
    <w:div w:id="258295973">
      <w:bodyDiv w:val="1"/>
      <w:marLeft w:val="0"/>
      <w:marRight w:val="0"/>
      <w:marTop w:val="0"/>
      <w:marBottom w:val="0"/>
      <w:divBdr>
        <w:top w:val="none" w:sz="0" w:space="0" w:color="auto"/>
        <w:left w:val="none" w:sz="0" w:space="0" w:color="auto"/>
        <w:bottom w:val="none" w:sz="0" w:space="0" w:color="auto"/>
        <w:right w:val="none" w:sz="0" w:space="0" w:color="auto"/>
      </w:divBdr>
    </w:div>
    <w:div w:id="259022269">
      <w:bodyDiv w:val="1"/>
      <w:marLeft w:val="0"/>
      <w:marRight w:val="0"/>
      <w:marTop w:val="0"/>
      <w:marBottom w:val="0"/>
      <w:divBdr>
        <w:top w:val="none" w:sz="0" w:space="0" w:color="auto"/>
        <w:left w:val="none" w:sz="0" w:space="0" w:color="auto"/>
        <w:bottom w:val="none" w:sz="0" w:space="0" w:color="auto"/>
        <w:right w:val="none" w:sz="0" w:space="0" w:color="auto"/>
      </w:divBdr>
    </w:div>
    <w:div w:id="264920516">
      <w:bodyDiv w:val="1"/>
      <w:marLeft w:val="0"/>
      <w:marRight w:val="0"/>
      <w:marTop w:val="0"/>
      <w:marBottom w:val="0"/>
      <w:divBdr>
        <w:top w:val="none" w:sz="0" w:space="0" w:color="auto"/>
        <w:left w:val="none" w:sz="0" w:space="0" w:color="auto"/>
        <w:bottom w:val="none" w:sz="0" w:space="0" w:color="auto"/>
        <w:right w:val="none" w:sz="0" w:space="0" w:color="auto"/>
      </w:divBdr>
    </w:div>
    <w:div w:id="267548900">
      <w:bodyDiv w:val="1"/>
      <w:marLeft w:val="0"/>
      <w:marRight w:val="0"/>
      <w:marTop w:val="0"/>
      <w:marBottom w:val="0"/>
      <w:divBdr>
        <w:top w:val="none" w:sz="0" w:space="0" w:color="auto"/>
        <w:left w:val="none" w:sz="0" w:space="0" w:color="auto"/>
        <w:bottom w:val="none" w:sz="0" w:space="0" w:color="auto"/>
        <w:right w:val="none" w:sz="0" w:space="0" w:color="auto"/>
      </w:divBdr>
    </w:div>
    <w:div w:id="285506433">
      <w:bodyDiv w:val="1"/>
      <w:marLeft w:val="0"/>
      <w:marRight w:val="0"/>
      <w:marTop w:val="0"/>
      <w:marBottom w:val="0"/>
      <w:divBdr>
        <w:top w:val="none" w:sz="0" w:space="0" w:color="auto"/>
        <w:left w:val="none" w:sz="0" w:space="0" w:color="auto"/>
        <w:bottom w:val="none" w:sz="0" w:space="0" w:color="auto"/>
        <w:right w:val="none" w:sz="0" w:space="0" w:color="auto"/>
      </w:divBdr>
    </w:div>
    <w:div w:id="291642752">
      <w:bodyDiv w:val="1"/>
      <w:marLeft w:val="0"/>
      <w:marRight w:val="0"/>
      <w:marTop w:val="0"/>
      <w:marBottom w:val="0"/>
      <w:divBdr>
        <w:top w:val="none" w:sz="0" w:space="0" w:color="auto"/>
        <w:left w:val="none" w:sz="0" w:space="0" w:color="auto"/>
        <w:bottom w:val="none" w:sz="0" w:space="0" w:color="auto"/>
        <w:right w:val="none" w:sz="0" w:space="0" w:color="auto"/>
      </w:divBdr>
    </w:div>
    <w:div w:id="301811552">
      <w:bodyDiv w:val="1"/>
      <w:marLeft w:val="0"/>
      <w:marRight w:val="0"/>
      <w:marTop w:val="0"/>
      <w:marBottom w:val="0"/>
      <w:divBdr>
        <w:top w:val="none" w:sz="0" w:space="0" w:color="auto"/>
        <w:left w:val="none" w:sz="0" w:space="0" w:color="auto"/>
        <w:bottom w:val="none" w:sz="0" w:space="0" w:color="auto"/>
        <w:right w:val="none" w:sz="0" w:space="0" w:color="auto"/>
      </w:divBdr>
    </w:div>
    <w:div w:id="307368919">
      <w:bodyDiv w:val="1"/>
      <w:marLeft w:val="0"/>
      <w:marRight w:val="0"/>
      <w:marTop w:val="0"/>
      <w:marBottom w:val="0"/>
      <w:divBdr>
        <w:top w:val="none" w:sz="0" w:space="0" w:color="auto"/>
        <w:left w:val="none" w:sz="0" w:space="0" w:color="auto"/>
        <w:bottom w:val="none" w:sz="0" w:space="0" w:color="auto"/>
        <w:right w:val="none" w:sz="0" w:space="0" w:color="auto"/>
      </w:divBdr>
    </w:div>
    <w:div w:id="331374232">
      <w:bodyDiv w:val="1"/>
      <w:marLeft w:val="0"/>
      <w:marRight w:val="0"/>
      <w:marTop w:val="0"/>
      <w:marBottom w:val="0"/>
      <w:divBdr>
        <w:top w:val="none" w:sz="0" w:space="0" w:color="auto"/>
        <w:left w:val="none" w:sz="0" w:space="0" w:color="auto"/>
        <w:bottom w:val="none" w:sz="0" w:space="0" w:color="auto"/>
        <w:right w:val="none" w:sz="0" w:space="0" w:color="auto"/>
      </w:divBdr>
    </w:div>
    <w:div w:id="339237770">
      <w:bodyDiv w:val="1"/>
      <w:marLeft w:val="0"/>
      <w:marRight w:val="0"/>
      <w:marTop w:val="0"/>
      <w:marBottom w:val="0"/>
      <w:divBdr>
        <w:top w:val="none" w:sz="0" w:space="0" w:color="auto"/>
        <w:left w:val="none" w:sz="0" w:space="0" w:color="auto"/>
        <w:bottom w:val="none" w:sz="0" w:space="0" w:color="auto"/>
        <w:right w:val="none" w:sz="0" w:space="0" w:color="auto"/>
      </w:divBdr>
    </w:div>
    <w:div w:id="343241327">
      <w:bodyDiv w:val="1"/>
      <w:marLeft w:val="0"/>
      <w:marRight w:val="0"/>
      <w:marTop w:val="0"/>
      <w:marBottom w:val="0"/>
      <w:divBdr>
        <w:top w:val="none" w:sz="0" w:space="0" w:color="auto"/>
        <w:left w:val="none" w:sz="0" w:space="0" w:color="auto"/>
        <w:bottom w:val="none" w:sz="0" w:space="0" w:color="auto"/>
        <w:right w:val="none" w:sz="0" w:space="0" w:color="auto"/>
      </w:divBdr>
    </w:div>
    <w:div w:id="346103946">
      <w:bodyDiv w:val="1"/>
      <w:marLeft w:val="0"/>
      <w:marRight w:val="0"/>
      <w:marTop w:val="0"/>
      <w:marBottom w:val="0"/>
      <w:divBdr>
        <w:top w:val="none" w:sz="0" w:space="0" w:color="auto"/>
        <w:left w:val="none" w:sz="0" w:space="0" w:color="auto"/>
        <w:bottom w:val="none" w:sz="0" w:space="0" w:color="auto"/>
        <w:right w:val="none" w:sz="0" w:space="0" w:color="auto"/>
      </w:divBdr>
    </w:div>
    <w:div w:id="353192058">
      <w:bodyDiv w:val="1"/>
      <w:marLeft w:val="0"/>
      <w:marRight w:val="0"/>
      <w:marTop w:val="0"/>
      <w:marBottom w:val="0"/>
      <w:divBdr>
        <w:top w:val="none" w:sz="0" w:space="0" w:color="auto"/>
        <w:left w:val="none" w:sz="0" w:space="0" w:color="auto"/>
        <w:bottom w:val="none" w:sz="0" w:space="0" w:color="auto"/>
        <w:right w:val="none" w:sz="0" w:space="0" w:color="auto"/>
      </w:divBdr>
    </w:div>
    <w:div w:id="356279532">
      <w:bodyDiv w:val="1"/>
      <w:marLeft w:val="0"/>
      <w:marRight w:val="0"/>
      <w:marTop w:val="0"/>
      <w:marBottom w:val="0"/>
      <w:divBdr>
        <w:top w:val="none" w:sz="0" w:space="0" w:color="auto"/>
        <w:left w:val="none" w:sz="0" w:space="0" w:color="auto"/>
        <w:bottom w:val="none" w:sz="0" w:space="0" w:color="auto"/>
        <w:right w:val="none" w:sz="0" w:space="0" w:color="auto"/>
      </w:divBdr>
    </w:div>
    <w:div w:id="362949971">
      <w:bodyDiv w:val="1"/>
      <w:marLeft w:val="0"/>
      <w:marRight w:val="0"/>
      <w:marTop w:val="0"/>
      <w:marBottom w:val="0"/>
      <w:divBdr>
        <w:top w:val="none" w:sz="0" w:space="0" w:color="auto"/>
        <w:left w:val="none" w:sz="0" w:space="0" w:color="auto"/>
        <w:bottom w:val="none" w:sz="0" w:space="0" w:color="auto"/>
        <w:right w:val="none" w:sz="0" w:space="0" w:color="auto"/>
      </w:divBdr>
    </w:div>
    <w:div w:id="376591472">
      <w:bodyDiv w:val="1"/>
      <w:marLeft w:val="0"/>
      <w:marRight w:val="0"/>
      <w:marTop w:val="0"/>
      <w:marBottom w:val="0"/>
      <w:divBdr>
        <w:top w:val="none" w:sz="0" w:space="0" w:color="auto"/>
        <w:left w:val="none" w:sz="0" w:space="0" w:color="auto"/>
        <w:bottom w:val="none" w:sz="0" w:space="0" w:color="auto"/>
        <w:right w:val="none" w:sz="0" w:space="0" w:color="auto"/>
      </w:divBdr>
    </w:div>
    <w:div w:id="392775813">
      <w:bodyDiv w:val="1"/>
      <w:marLeft w:val="0"/>
      <w:marRight w:val="0"/>
      <w:marTop w:val="0"/>
      <w:marBottom w:val="0"/>
      <w:divBdr>
        <w:top w:val="none" w:sz="0" w:space="0" w:color="auto"/>
        <w:left w:val="none" w:sz="0" w:space="0" w:color="auto"/>
        <w:bottom w:val="none" w:sz="0" w:space="0" w:color="auto"/>
        <w:right w:val="none" w:sz="0" w:space="0" w:color="auto"/>
      </w:divBdr>
    </w:div>
    <w:div w:id="393310098">
      <w:bodyDiv w:val="1"/>
      <w:marLeft w:val="0"/>
      <w:marRight w:val="0"/>
      <w:marTop w:val="0"/>
      <w:marBottom w:val="0"/>
      <w:divBdr>
        <w:top w:val="none" w:sz="0" w:space="0" w:color="auto"/>
        <w:left w:val="none" w:sz="0" w:space="0" w:color="auto"/>
        <w:bottom w:val="none" w:sz="0" w:space="0" w:color="auto"/>
        <w:right w:val="none" w:sz="0" w:space="0" w:color="auto"/>
      </w:divBdr>
    </w:div>
    <w:div w:id="401366362">
      <w:bodyDiv w:val="1"/>
      <w:marLeft w:val="0"/>
      <w:marRight w:val="0"/>
      <w:marTop w:val="0"/>
      <w:marBottom w:val="0"/>
      <w:divBdr>
        <w:top w:val="none" w:sz="0" w:space="0" w:color="auto"/>
        <w:left w:val="none" w:sz="0" w:space="0" w:color="auto"/>
        <w:bottom w:val="none" w:sz="0" w:space="0" w:color="auto"/>
        <w:right w:val="none" w:sz="0" w:space="0" w:color="auto"/>
      </w:divBdr>
    </w:div>
    <w:div w:id="424572647">
      <w:bodyDiv w:val="1"/>
      <w:marLeft w:val="0"/>
      <w:marRight w:val="0"/>
      <w:marTop w:val="0"/>
      <w:marBottom w:val="0"/>
      <w:divBdr>
        <w:top w:val="none" w:sz="0" w:space="0" w:color="auto"/>
        <w:left w:val="none" w:sz="0" w:space="0" w:color="auto"/>
        <w:bottom w:val="none" w:sz="0" w:space="0" w:color="auto"/>
        <w:right w:val="none" w:sz="0" w:space="0" w:color="auto"/>
      </w:divBdr>
    </w:div>
    <w:div w:id="426004484">
      <w:bodyDiv w:val="1"/>
      <w:marLeft w:val="0"/>
      <w:marRight w:val="0"/>
      <w:marTop w:val="0"/>
      <w:marBottom w:val="0"/>
      <w:divBdr>
        <w:top w:val="none" w:sz="0" w:space="0" w:color="auto"/>
        <w:left w:val="none" w:sz="0" w:space="0" w:color="auto"/>
        <w:bottom w:val="none" w:sz="0" w:space="0" w:color="auto"/>
        <w:right w:val="none" w:sz="0" w:space="0" w:color="auto"/>
      </w:divBdr>
    </w:div>
    <w:div w:id="431366006">
      <w:bodyDiv w:val="1"/>
      <w:marLeft w:val="0"/>
      <w:marRight w:val="0"/>
      <w:marTop w:val="0"/>
      <w:marBottom w:val="0"/>
      <w:divBdr>
        <w:top w:val="none" w:sz="0" w:space="0" w:color="auto"/>
        <w:left w:val="none" w:sz="0" w:space="0" w:color="auto"/>
        <w:bottom w:val="none" w:sz="0" w:space="0" w:color="auto"/>
        <w:right w:val="none" w:sz="0" w:space="0" w:color="auto"/>
      </w:divBdr>
    </w:div>
    <w:div w:id="450320459">
      <w:bodyDiv w:val="1"/>
      <w:marLeft w:val="0"/>
      <w:marRight w:val="0"/>
      <w:marTop w:val="0"/>
      <w:marBottom w:val="0"/>
      <w:divBdr>
        <w:top w:val="none" w:sz="0" w:space="0" w:color="auto"/>
        <w:left w:val="none" w:sz="0" w:space="0" w:color="auto"/>
        <w:bottom w:val="none" w:sz="0" w:space="0" w:color="auto"/>
        <w:right w:val="none" w:sz="0" w:space="0" w:color="auto"/>
      </w:divBdr>
    </w:div>
    <w:div w:id="460004408">
      <w:bodyDiv w:val="1"/>
      <w:marLeft w:val="0"/>
      <w:marRight w:val="0"/>
      <w:marTop w:val="0"/>
      <w:marBottom w:val="0"/>
      <w:divBdr>
        <w:top w:val="none" w:sz="0" w:space="0" w:color="auto"/>
        <w:left w:val="none" w:sz="0" w:space="0" w:color="auto"/>
        <w:bottom w:val="none" w:sz="0" w:space="0" w:color="auto"/>
        <w:right w:val="none" w:sz="0" w:space="0" w:color="auto"/>
      </w:divBdr>
    </w:div>
    <w:div w:id="487594668">
      <w:bodyDiv w:val="1"/>
      <w:marLeft w:val="0"/>
      <w:marRight w:val="0"/>
      <w:marTop w:val="0"/>
      <w:marBottom w:val="0"/>
      <w:divBdr>
        <w:top w:val="none" w:sz="0" w:space="0" w:color="auto"/>
        <w:left w:val="none" w:sz="0" w:space="0" w:color="auto"/>
        <w:bottom w:val="none" w:sz="0" w:space="0" w:color="auto"/>
        <w:right w:val="none" w:sz="0" w:space="0" w:color="auto"/>
      </w:divBdr>
    </w:div>
    <w:div w:id="492262298">
      <w:bodyDiv w:val="1"/>
      <w:marLeft w:val="0"/>
      <w:marRight w:val="0"/>
      <w:marTop w:val="0"/>
      <w:marBottom w:val="0"/>
      <w:divBdr>
        <w:top w:val="none" w:sz="0" w:space="0" w:color="auto"/>
        <w:left w:val="none" w:sz="0" w:space="0" w:color="auto"/>
        <w:bottom w:val="none" w:sz="0" w:space="0" w:color="auto"/>
        <w:right w:val="none" w:sz="0" w:space="0" w:color="auto"/>
      </w:divBdr>
    </w:div>
    <w:div w:id="494148484">
      <w:bodyDiv w:val="1"/>
      <w:marLeft w:val="0"/>
      <w:marRight w:val="0"/>
      <w:marTop w:val="0"/>
      <w:marBottom w:val="0"/>
      <w:divBdr>
        <w:top w:val="none" w:sz="0" w:space="0" w:color="auto"/>
        <w:left w:val="none" w:sz="0" w:space="0" w:color="auto"/>
        <w:bottom w:val="none" w:sz="0" w:space="0" w:color="auto"/>
        <w:right w:val="none" w:sz="0" w:space="0" w:color="auto"/>
      </w:divBdr>
    </w:div>
    <w:div w:id="500462476">
      <w:bodyDiv w:val="1"/>
      <w:marLeft w:val="0"/>
      <w:marRight w:val="0"/>
      <w:marTop w:val="0"/>
      <w:marBottom w:val="0"/>
      <w:divBdr>
        <w:top w:val="none" w:sz="0" w:space="0" w:color="auto"/>
        <w:left w:val="none" w:sz="0" w:space="0" w:color="auto"/>
        <w:bottom w:val="none" w:sz="0" w:space="0" w:color="auto"/>
        <w:right w:val="none" w:sz="0" w:space="0" w:color="auto"/>
      </w:divBdr>
    </w:div>
    <w:div w:id="503130905">
      <w:bodyDiv w:val="1"/>
      <w:marLeft w:val="0"/>
      <w:marRight w:val="0"/>
      <w:marTop w:val="0"/>
      <w:marBottom w:val="0"/>
      <w:divBdr>
        <w:top w:val="none" w:sz="0" w:space="0" w:color="auto"/>
        <w:left w:val="none" w:sz="0" w:space="0" w:color="auto"/>
        <w:bottom w:val="none" w:sz="0" w:space="0" w:color="auto"/>
        <w:right w:val="none" w:sz="0" w:space="0" w:color="auto"/>
      </w:divBdr>
    </w:div>
    <w:div w:id="509225805">
      <w:bodyDiv w:val="1"/>
      <w:marLeft w:val="0"/>
      <w:marRight w:val="0"/>
      <w:marTop w:val="0"/>
      <w:marBottom w:val="0"/>
      <w:divBdr>
        <w:top w:val="none" w:sz="0" w:space="0" w:color="auto"/>
        <w:left w:val="none" w:sz="0" w:space="0" w:color="auto"/>
        <w:bottom w:val="none" w:sz="0" w:space="0" w:color="auto"/>
        <w:right w:val="none" w:sz="0" w:space="0" w:color="auto"/>
      </w:divBdr>
    </w:div>
    <w:div w:id="516502926">
      <w:bodyDiv w:val="1"/>
      <w:marLeft w:val="0"/>
      <w:marRight w:val="0"/>
      <w:marTop w:val="0"/>
      <w:marBottom w:val="0"/>
      <w:divBdr>
        <w:top w:val="none" w:sz="0" w:space="0" w:color="auto"/>
        <w:left w:val="none" w:sz="0" w:space="0" w:color="auto"/>
        <w:bottom w:val="none" w:sz="0" w:space="0" w:color="auto"/>
        <w:right w:val="none" w:sz="0" w:space="0" w:color="auto"/>
      </w:divBdr>
    </w:div>
    <w:div w:id="531498123">
      <w:bodyDiv w:val="1"/>
      <w:marLeft w:val="0"/>
      <w:marRight w:val="0"/>
      <w:marTop w:val="0"/>
      <w:marBottom w:val="0"/>
      <w:divBdr>
        <w:top w:val="none" w:sz="0" w:space="0" w:color="auto"/>
        <w:left w:val="none" w:sz="0" w:space="0" w:color="auto"/>
        <w:bottom w:val="none" w:sz="0" w:space="0" w:color="auto"/>
        <w:right w:val="none" w:sz="0" w:space="0" w:color="auto"/>
      </w:divBdr>
    </w:div>
    <w:div w:id="532885693">
      <w:bodyDiv w:val="1"/>
      <w:marLeft w:val="0"/>
      <w:marRight w:val="0"/>
      <w:marTop w:val="0"/>
      <w:marBottom w:val="0"/>
      <w:divBdr>
        <w:top w:val="none" w:sz="0" w:space="0" w:color="auto"/>
        <w:left w:val="none" w:sz="0" w:space="0" w:color="auto"/>
        <w:bottom w:val="none" w:sz="0" w:space="0" w:color="auto"/>
        <w:right w:val="none" w:sz="0" w:space="0" w:color="auto"/>
      </w:divBdr>
    </w:div>
    <w:div w:id="548566361">
      <w:bodyDiv w:val="1"/>
      <w:marLeft w:val="0"/>
      <w:marRight w:val="0"/>
      <w:marTop w:val="0"/>
      <w:marBottom w:val="0"/>
      <w:divBdr>
        <w:top w:val="none" w:sz="0" w:space="0" w:color="auto"/>
        <w:left w:val="none" w:sz="0" w:space="0" w:color="auto"/>
        <w:bottom w:val="none" w:sz="0" w:space="0" w:color="auto"/>
        <w:right w:val="none" w:sz="0" w:space="0" w:color="auto"/>
      </w:divBdr>
    </w:div>
    <w:div w:id="555355766">
      <w:bodyDiv w:val="1"/>
      <w:marLeft w:val="0"/>
      <w:marRight w:val="0"/>
      <w:marTop w:val="0"/>
      <w:marBottom w:val="0"/>
      <w:divBdr>
        <w:top w:val="none" w:sz="0" w:space="0" w:color="auto"/>
        <w:left w:val="none" w:sz="0" w:space="0" w:color="auto"/>
        <w:bottom w:val="none" w:sz="0" w:space="0" w:color="auto"/>
        <w:right w:val="none" w:sz="0" w:space="0" w:color="auto"/>
      </w:divBdr>
    </w:div>
    <w:div w:id="568998901">
      <w:bodyDiv w:val="1"/>
      <w:marLeft w:val="0"/>
      <w:marRight w:val="0"/>
      <w:marTop w:val="0"/>
      <w:marBottom w:val="0"/>
      <w:divBdr>
        <w:top w:val="none" w:sz="0" w:space="0" w:color="auto"/>
        <w:left w:val="none" w:sz="0" w:space="0" w:color="auto"/>
        <w:bottom w:val="none" w:sz="0" w:space="0" w:color="auto"/>
        <w:right w:val="none" w:sz="0" w:space="0" w:color="auto"/>
      </w:divBdr>
    </w:div>
    <w:div w:id="571700312">
      <w:bodyDiv w:val="1"/>
      <w:marLeft w:val="0"/>
      <w:marRight w:val="0"/>
      <w:marTop w:val="0"/>
      <w:marBottom w:val="0"/>
      <w:divBdr>
        <w:top w:val="none" w:sz="0" w:space="0" w:color="auto"/>
        <w:left w:val="none" w:sz="0" w:space="0" w:color="auto"/>
        <w:bottom w:val="none" w:sz="0" w:space="0" w:color="auto"/>
        <w:right w:val="none" w:sz="0" w:space="0" w:color="auto"/>
      </w:divBdr>
    </w:div>
    <w:div w:id="571742577">
      <w:bodyDiv w:val="1"/>
      <w:marLeft w:val="0"/>
      <w:marRight w:val="0"/>
      <w:marTop w:val="0"/>
      <w:marBottom w:val="0"/>
      <w:divBdr>
        <w:top w:val="none" w:sz="0" w:space="0" w:color="auto"/>
        <w:left w:val="none" w:sz="0" w:space="0" w:color="auto"/>
        <w:bottom w:val="none" w:sz="0" w:space="0" w:color="auto"/>
        <w:right w:val="none" w:sz="0" w:space="0" w:color="auto"/>
      </w:divBdr>
    </w:div>
    <w:div w:id="578640386">
      <w:bodyDiv w:val="1"/>
      <w:marLeft w:val="0"/>
      <w:marRight w:val="0"/>
      <w:marTop w:val="0"/>
      <w:marBottom w:val="0"/>
      <w:divBdr>
        <w:top w:val="none" w:sz="0" w:space="0" w:color="auto"/>
        <w:left w:val="none" w:sz="0" w:space="0" w:color="auto"/>
        <w:bottom w:val="none" w:sz="0" w:space="0" w:color="auto"/>
        <w:right w:val="none" w:sz="0" w:space="0" w:color="auto"/>
      </w:divBdr>
    </w:div>
    <w:div w:id="580405035">
      <w:bodyDiv w:val="1"/>
      <w:marLeft w:val="0"/>
      <w:marRight w:val="0"/>
      <w:marTop w:val="0"/>
      <w:marBottom w:val="0"/>
      <w:divBdr>
        <w:top w:val="none" w:sz="0" w:space="0" w:color="auto"/>
        <w:left w:val="none" w:sz="0" w:space="0" w:color="auto"/>
        <w:bottom w:val="none" w:sz="0" w:space="0" w:color="auto"/>
        <w:right w:val="none" w:sz="0" w:space="0" w:color="auto"/>
      </w:divBdr>
    </w:div>
    <w:div w:id="580679599">
      <w:bodyDiv w:val="1"/>
      <w:marLeft w:val="0"/>
      <w:marRight w:val="0"/>
      <w:marTop w:val="0"/>
      <w:marBottom w:val="0"/>
      <w:divBdr>
        <w:top w:val="none" w:sz="0" w:space="0" w:color="auto"/>
        <w:left w:val="none" w:sz="0" w:space="0" w:color="auto"/>
        <w:bottom w:val="none" w:sz="0" w:space="0" w:color="auto"/>
        <w:right w:val="none" w:sz="0" w:space="0" w:color="auto"/>
      </w:divBdr>
    </w:div>
    <w:div w:id="592127819">
      <w:bodyDiv w:val="1"/>
      <w:marLeft w:val="0"/>
      <w:marRight w:val="0"/>
      <w:marTop w:val="0"/>
      <w:marBottom w:val="0"/>
      <w:divBdr>
        <w:top w:val="none" w:sz="0" w:space="0" w:color="auto"/>
        <w:left w:val="none" w:sz="0" w:space="0" w:color="auto"/>
        <w:bottom w:val="none" w:sz="0" w:space="0" w:color="auto"/>
        <w:right w:val="none" w:sz="0" w:space="0" w:color="auto"/>
      </w:divBdr>
    </w:div>
    <w:div w:id="600769471">
      <w:bodyDiv w:val="1"/>
      <w:marLeft w:val="0"/>
      <w:marRight w:val="0"/>
      <w:marTop w:val="0"/>
      <w:marBottom w:val="0"/>
      <w:divBdr>
        <w:top w:val="none" w:sz="0" w:space="0" w:color="auto"/>
        <w:left w:val="none" w:sz="0" w:space="0" w:color="auto"/>
        <w:bottom w:val="none" w:sz="0" w:space="0" w:color="auto"/>
        <w:right w:val="none" w:sz="0" w:space="0" w:color="auto"/>
      </w:divBdr>
    </w:div>
    <w:div w:id="606038012">
      <w:bodyDiv w:val="1"/>
      <w:marLeft w:val="0"/>
      <w:marRight w:val="0"/>
      <w:marTop w:val="0"/>
      <w:marBottom w:val="0"/>
      <w:divBdr>
        <w:top w:val="none" w:sz="0" w:space="0" w:color="auto"/>
        <w:left w:val="none" w:sz="0" w:space="0" w:color="auto"/>
        <w:bottom w:val="none" w:sz="0" w:space="0" w:color="auto"/>
        <w:right w:val="none" w:sz="0" w:space="0" w:color="auto"/>
      </w:divBdr>
    </w:div>
    <w:div w:id="621768519">
      <w:bodyDiv w:val="1"/>
      <w:marLeft w:val="0"/>
      <w:marRight w:val="0"/>
      <w:marTop w:val="0"/>
      <w:marBottom w:val="0"/>
      <w:divBdr>
        <w:top w:val="none" w:sz="0" w:space="0" w:color="auto"/>
        <w:left w:val="none" w:sz="0" w:space="0" w:color="auto"/>
        <w:bottom w:val="none" w:sz="0" w:space="0" w:color="auto"/>
        <w:right w:val="none" w:sz="0" w:space="0" w:color="auto"/>
      </w:divBdr>
    </w:div>
    <w:div w:id="648245089">
      <w:bodyDiv w:val="1"/>
      <w:marLeft w:val="0"/>
      <w:marRight w:val="0"/>
      <w:marTop w:val="0"/>
      <w:marBottom w:val="0"/>
      <w:divBdr>
        <w:top w:val="none" w:sz="0" w:space="0" w:color="auto"/>
        <w:left w:val="none" w:sz="0" w:space="0" w:color="auto"/>
        <w:bottom w:val="none" w:sz="0" w:space="0" w:color="auto"/>
        <w:right w:val="none" w:sz="0" w:space="0" w:color="auto"/>
      </w:divBdr>
    </w:div>
    <w:div w:id="654525721">
      <w:bodyDiv w:val="1"/>
      <w:marLeft w:val="0"/>
      <w:marRight w:val="0"/>
      <w:marTop w:val="0"/>
      <w:marBottom w:val="0"/>
      <w:divBdr>
        <w:top w:val="none" w:sz="0" w:space="0" w:color="auto"/>
        <w:left w:val="none" w:sz="0" w:space="0" w:color="auto"/>
        <w:bottom w:val="none" w:sz="0" w:space="0" w:color="auto"/>
        <w:right w:val="none" w:sz="0" w:space="0" w:color="auto"/>
      </w:divBdr>
    </w:div>
    <w:div w:id="664017768">
      <w:bodyDiv w:val="1"/>
      <w:marLeft w:val="0"/>
      <w:marRight w:val="0"/>
      <w:marTop w:val="0"/>
      <w:marBottom w:val="0"/>
      <w:divBdr>
        <w:top w:val="none" w:sz="0" w:space="0" w:color="auto"/>
        <w:left w:val="none" w:sz="0" w:space="0" w:color="auto"/>
        <w:bottom w:val="none" w:sz="0" w:space="0" w:color="auto"/>
        <w:right w:val="none" w:sz="0" w:space="0" w:color="auto"/>
      </w:divBdr>
    </w:div>
    <w:div w:id="670136019">
      <w:bodyDiv w:val="1"/>
      <w:marLeft w:val="0"/>
      <w:marRight w:val="0"/>
      <w:marTop w:val="0"/>
      <w:marBottom w:val="0"/>
      <w:divBdr>
        <w:top w:val="none" w:sz="0" w:space="0" w:color="auto"/>
        <w:left w:val="none" w:sz="0" w:space="0" w:color="auto"/>
        <w:bottom w:val="none" w:sz="0" w:space="0" w:color="auto"/>
        <w:right w:val="none" w:sz="0" w:space="0" w:color="auto"/>
      </w:divBdr>
    </w:div>
    <w:div w:id="681397799">
      <w:bodyDiv w:val="1"/>
      <w:marLeft w:val="0"/>
      <w:marRight w:val="0"/>
      <w:marTop w:val="0"/>
      <w:marBottom w:val="0"/>
      <w:divBdr>
        <w:top w:val="none" w:sz="0" w:space="0" w:color="auto"/>
        <w:left w:val="none" w:sz="0" w:space="0" w:color="auto"/>
        <w:bottom w:val="none" w:sz="0" w:space="0" w:color="auto"/>
        <w:right w:val="none" w:sz="0" w:space="0" w:color="auto"/>
      </w:divBdr>
    </w:div>
    <w:div w:id="685642500">
      <w:bodyDiv w:val="1"/>
      <w:marLeft w:val="0"/>
      <w:marRight w:val="0"/>
      <w:marTop w:val="0"/>
      <w:marBottom w:val="0"/>
      <w:divBdr>
        <w:top w:val="none" w:sz="0" w:space="0" w:color="auto"/>
        <w:left w:val="none" w:sz="0" w:space="0" w:color="auto"/>
        <w:bottom w:val="none" w:sz="0" w:space="0" w:color="auto"/>
        <w:right w:val="none" w:sz="0" w:space="0" w:color="auto"/>
      </w:divBdr>
    </w:div>
    <w:div w:id="686178254">
      <w:bodyDiv w:val="1"/>
      <w:marLeft w:val="0"/>
      <w:marRight w:val="0"/>
      <w:marTop w:val="0"/>
      <w:marBottom w:val="0"/>
      <w:divBdr>
        <w:top w:val="none" w:sz="0" w:space="0" w:color="auto"/>
        <w:left w:val="none" w:sz="0" w:space="0" w:color="auto"/>
        <w:bottom w:val="none" w:sz="0" w:space="0" w:color="auto"/>
        <w:right w:val="none" w:sz="0" w:space="0" w:color="auto"/>
      </w:divBdr>
    </w:div>
    <w:div w:id="688144102">
      <w:bodyDiv w:val="1"/>
      <w:marLeft w:val="0"/>
      <w:marRight w:val="0"/>
      <w:marTop w:val="0"/>
      <w:marBottom w:val="0"/>
      <w:divBdr>
        <w:top w:val="none" w:sz="0" w:space="0" w:color="auto"/>
        <w:left w:val="none" w:sz="0" w:space="0" w:color="auto"/>
        <w:bottom w:val="none" w:sz="0" w:space="0" w:color="auto"/>
        <w:right w:val="none" w:sz="0" w:space="0" w:color="auto"/>
      </w:divBdr>
    </w:div>
    <w:div w:id="693115318">
      <w:bodyDiv w:val="1"/>
      <w:marLeft w:val="0"/>
      <w:marRight w:val="0"/>
      <w:marTop w:val="0"/>
      <w:marBottom w:val="0"/>
      <w:divBdr>
        <w:top w:val="none" w:sz="0" w:space="0" w:color="auto"/>
        <w:left w:val="none" w:sz="0" w:space="0" w:color="auto"/>
        <w:bottom w:val="none" w:sz="0" w:space="0" w:color="auto"/>
        <w:right w:val="none" w:sz="0" w:space="0" w:color="auto"/>
      </w:divBdr>
    </w:div>
    <w:div w:id="702050743">
      <w:bodyDiv w:val="1"/>
      <w:marLeft w:val="0"/>
      <w:marRight w:val="0"/>
      <w:marTop w:val="0"/>
      <w:marBottom w:val="0"/>
      <w:divBdr>
        <w:top w:val="none" w:sz="0" w:space="0" w:color="auto"/>
        <w:left w:val="none" w:sz="0" w:space="0" w:color="auto"/>
        <w:bottom w:val="none" w:sz="0" w:space="0" w:color="auto"/>
        <w:right w:val="none" w:sz="0" w:space="0" w:color="auto"/>
      </w:divBdr>
    </w:div>
    <w:div w:id="703284917">
      <w:bodyDiv w:val="1"/>
      <w:marLeft w:val="0"/>
      <w:marRight w:val="0"/>
      <w:marTop w:val="0"/>
      <w:marBottom w:val="0"/>
      <w:divBdr>
        <w:top w:val="none" w:sz="0" w:space="0" w:color="auto"/>
        <w:left w:val="none" w:sz="0" w:space="0" w:color="auto"/>
        <w:bottom w:val="none" w:sz="0" w:space="0" w:color="auto"/>
        <w:right w:val="none" w:sz="0" w:space="0" w:color="auto"/>
      </w:divBdr>
    </w:div>
    <w:div w:id="740640681">
      <w:bodyDiv w:val="1"/>
      <w:marLeft w:val="0"/>
      <w:marRight w:val="0"/>
      <w:marTop w:val="0"/>
      <w:marBottom w:val="0"/>
      <w:divBdr>
        <w:top w:val="none" w:sz="0" w:space="0" w:color="auto"/>
        <w:left w:val="none" w:sz="0" w:space="0" w:color="auto"/>
        <w:bottom w:val="none" w:sz="0" w:space="0" w:color="auto"/>
        <w:right w:val="none" w:sz="0" w:space="0" w:color="auto"/>
      </w:divBdr>
    </w:div>
    <w:div w:id="769933259">
      <w:bodyDiv w:val="1"/>
      <w:marLeft w:val="0"/>
      <w:marRight w:val="0"/>
      <w:marTop w:val="0"/>
      <w:marBottom w:val="0"/>
      <w:divBdr>
        <w:top w:val="none" w:sz="0" w:space="0" w:color="auto"/>
        <w:left w:val="none" w:sz="0" w:space="0" w:color="auto"/>
        <w:bottom w:val="none" w:sz="0" w:space="0" w:color="auto"/>
        <w:right w:val="none" w:sz="0" w:space="0" w:color="auto"/>
      </w:divBdr>
    </w:div>
    <w:div w:id="770273540">
      <w:bodyDiv w:val="1"/>
      <w:marLeft w:val="0"/>
      <w:marRight w:val="0"/>
      <w:marTop w:val="0"/>
      <w:marBottom w:val="0"/>
      <w:divBdr>
        <w:top w:val="none" w:sz="0" w:space="0" w:color="auto"/>
        <w:left w:val="none" w:sz="0" w:space="0" w:color="auto"/>
        <w:bottom w:val="none" w:sz="0" w:space="0" w:color="auto"/>
        <w:right w:val="none" w:sz="0" w:space="0" w:color="auto"/>
      </w:divBdr>
    </w:div>
    <w:div w:id="792139930">
      <w:bodyDiv w:val="1"/>
      <w:marLeft w:val="0"/>
      <w:marRight w:val="0"/>
      <w:marTop w:val="0"/>
      <w:marBottom w:val="0"/>
      <w:divBdr>
        <w:top w:val="none" w:sz="0" w:space="0" w:color="auto"/>
        <w:left w:val="none" w:sz="0" w:space="0" w:color="auto"/>
        <w:bottom w:val="none" w:sz="0" w:space="0" w:color="auto"/>
        <w:right w:val="none" w:sz="0" w:space="0" w:color="auto"/>
      </w:divBdr>
    </w:div>
    <w:div w:id="797380532">
      <w:bodyDiv w:val="1"/>
      <w:marLeft w:val="0"/>
      <w:marRight w:val="0"/>
      <w:marTop w:val="0"/>
      <w:marBottom w:val="0"/>
      <w:divBdr>
        <w:top w:val="none" w:sz="0" w:space="0" w:color="auto"/>
        <w:left w:val="none" w:sz="0" w:space="0" w:color="auto"/>
        <w:bottom w:val="none" w:sz="0" w:space="0" w:color="auto"/>
        <w:right w:val="none" w:sz="0" w:space="0" w:color="auto"/>
      </w:divBdr>
    </w:div>
    <w:div w:id="799034642">
      <w:bodyDiv w:val="1"/>
      <w:marLeft w:val="0"/>
      <w:marRight w:val="0"/>
      <w:marTop w:val="0"/>
      <w:marBottom w:val="0"/>
      <w:divBdr>
        <w:top w:val="none" w:sz="0" w:space="0" w:color="auto"/>
        <w:left w:val="none" w:sz="0" w:space="0" w:color="auto"/>
        <w:bottom w:val="none" w:sz="0" w:space="0" w:color="auto"/>
        <w:right w:val="none" w:sz="0" w:space="0" w:color="auto"/>
      </w:divBdr>
    </w:div>
    <w:div w:id="802188685">
      <w:bodyDiv w:val="1"/>
      <w:marLeft w:val="0"/>
      <w:marRight w:val="0"/>
      <w:marTop w:val="0"/>
      <w:marBottom w:val="0"/>
      <w:divBdr>
        <w:top w:val="none" w:sz="0" w:space="0" w:color="auto"/>
        <w:left w:val="none" w:sz="0" w:space="0" w:color="auto"/>
        <w:bottom w:val="none" w:sz="0" w:space="0" w:color="auto"/>
        <w:right w:val="none" w:sz="0" w:space="0" w:color="auto"/>
      </w:divBdr>
    </w:div>
    <w:div w:id="816993359">
      <w:bodyDiv w:val="1"/>
      <w:marLeft w:val="0"/>
      <w:marRight w:val="0"/>
      <w:marTop w:val="0"/>
      <w:marBottom w:val="0"/>
      <w:divBdr>
        <w:top w:val="none" w:sz="0" w:space="0" w:color="auto"/>
        <w:left w:val="none" w:sz="0" w:space="0" w:color="auto"/>
        <w:bottom w:val="none" w:sz="0" w:space="0" w:color="auto"/>
        <w:right w:val="none" w:sz="0" w:space="0" w:color="auto"/>
      </w:divBdr>
    </w:div>
    <w:div w:id="823667661">
      <w:bodyDiv w:val="1"/>
      <w:marLeft w:val="0"/>
      <w:marRight w:val="0"/>
      <w:marTop w:val="0"/>
      <w:marBottom w:val="0"/>
      <w:divBdr>
        <w:top w:val="none" w:sz="0" w:space="0" w:color="auto"/>
        <w:left w:val="none" w:sz="0" w:space="0" w:color="auto"/>
        <w:bottom w:val="none" w:sz="0" w:space="0" w:color="auto"/>
        <w:right w:val="none" w:sz="0" w:space="0" w:color="auto"/>
      </w:divBdr>
    </w:div>
    <w:div w:id="827327501">
      <w:bodyDiv w:val="1"/>
      <w:marLeft w:val="0"/>
      <w:marRight w:val="0"/>
      <w:marTop w:val="0"/>
      <w:marBottom w:val="0"/>
      <w:divBdr>
        <w:top w:val="none" w:sz="0" w:space="0" w:color="auto"/>
        <w:left w:val="none" w:sz="0" w:space="0" w:color="auto"/>
        <w:bottom w:val="none" w:sz="0" w:space="0" w:color="auto"/>
        <w:right w:val="none" w:sz="0" w:space="0" w:color="auto"/>
      </w:divBdr>
    </w:div>
    <w:div w:id="833838960">
      <w:bodyDiv w:val="1"/>
      <w:marLeft w:val="0"/>
      <w:marRight w:val="0"/>
      <w:marTop w:val="0"/>
      <w:marBottom w:val="0"/>
      <w:divBdr>
        <w:top w:val="none" w:sz="0" w:space="0" w:color="auto"/>
        <w:left w:val="none" w:sz="0" w:space="0" w:color="auto"/>
        <w:bottom w:val="none" w:sz="0" w:space="0" w:color="auto"/>
        <w:right w:val="none" w:sz="0" w:space="0" w:color="auto"/>
      </w:divBdr>
    </w:div>
    <w:div w:id="835531006">
      <w:bodyDiv w:val="1"/>
      <w:marLeft w:val="0"/>
      <w:marRight w:val="0"/>
      <w:marTop w:val="0"/>
      <w:marBottom w:val="0"/>
      <w:divBdr>
        <w:top w:val="none" w:sz="0" w:space="0" w:color="auto"/>
        <w:left w:val="none" w:sz="0" w:space="0" w:color="auto"/>
        <w:bottom w:val="none" w:sz="0" w:space="0" w:color="auto"/>
        <w:right w:val="none" w:sz="0" w:space="0" w:color="auto"/>
      </w:divBdr>
    </w:div>
    <w:div w:id="857237359">
      <w:bodyDiv w:val="1"/>
      <w:marLeft w:val="0"/>
      <w:marRight w:val="0"/>
      <w:marTop w:val="0"/>
      <w:marBottom w:val="0"/>
      <w:divBdr>
        <w:top w:val="none" w:sz="0" w:space="0" w:color="auto"/>
        <w:left w:val="none" w:sz="0" w:space="0" w:color="auto"/>
        <w:bottom w:val="none" w:sz="0" w:space="0" w:color="auto"/>
        <w:right w:val="none" w:sz="0" w:space="0" w:color="auto"/>
      </w:divBdr>
    </w:div>
    <w:div w:id="861477953">
      <w:bodyDiv w:val="1"/>
      <w:marLeft w:val="0"/>
      <w:marRight w:val="0"/>
      <w:marTop w:val="0"/>
      <w:marBottom w:val="0"/>
      <w:divBdr>
        <w:top w:val="none" w:sz="0" w:space="0" w:color="auto"/>
        <w:left w:val="none" w:sz="0" w:space="0" w:color="auto"/>
        <w:bottom w:val="none" w:sz="0" w:space="0" w:color="auto"/>
        <w:right w:val="none" w:sz="0" w:space="0" w:color="auto"/>
      </w:divBdr>
    </w:div>
    <w:div w:id="870340928">
      <w:bodyDiv w:val="1"/>
      <w:marLeft w:val="0"/>
      <w:marRight w:val="0"/>
      <w:marTop w:val="0"/>
      <w:marBottom w:val="0"/>
      <w:divBdr>
        <w:top w:val="none" w:sz="0" w:space="0" w:color="auto"/>
        <w:left w:val="none" w:sz="0" w:space="0" w:color="auto"/>
        <w:bottom w:val="none" w:sz="0" w:space="0" w:color="auto"/>
        <w:right w:val="none" w:sz="0" w:space="0" w:color="auto"/>
      </w:divBdr>
    </w:div>
    <w:div w:id="877354275">
      <w:bodyDiv w:val="1"/>
      <w:marLeft w:val="0"/>
      <w:marRight w:val="0"/>
      <w:marTop w:val="0"/>
      <w:marBottom w:val="0"/>
      <w:divBdr>
        <w:top w:val="none" w:sz="0" w:space="0" w:color="auto"/>
        <w:left w:val="none" w:sz="0" w:space="0" w:color="auto"/>
        <w:bottom w:val="none" w:sz="0" w:space="0" w:color="auto"/>
        <w:right w:val="none" w:sz="0" w:space="0" w:color="auto"/>
      </w:divBdr>
    </w:div>
    <w:div w:id="910500665">
      <w:bodyDiv w:val="1"/>
      <w:marLeft w:val="0"/>
      <w:marRight w:val="0"/>
      <w:marTop w:val="0"/>
      <w:marBottom w:val="0"/>
      <w:divBdr>
        <w:top w:val="none" w:sz="0" w:space="0" w:color="auto"/>
        <w:left w:val="none" w:sz="0" w:space="0" w:color="auto"/>
        <w:bottom w:val="none" w:sz="0" w:space="0" w:color="auto"/>
        <w:right w:val="none" w:sz="0" w:space="0" w:color="auto"/>
      </w:divBdr>
    </w:div>
    <w:div w:id="917712789">
      <w:bodyDiv w:val="1"/>
      <w:marLeft w:val="0"/>
      <w:marRight w:val="0"/>
      <w:marTop w:val="0"/>
      <w:marBottom w:val="0"/>
      <w:divBdr>
        <w:top w:val="none" w:sz="0" w:space="0" w:color="auto"/>
        <w:left w:val="none" w:sz="0" w:space="0" w:color="auto"/>
        <w:bottom w:val="none" w:sz="0" w:space="0" w:color="auto"/>
        <w:right w:val="none" w:sz="0" w:space="0" w:color="auto"/>
      </w:divBdr>
    </w:div>
    <w:div w:id="919608094">
      <w:bodyDiv w:val="1"/>
      <w:marLeft w:val="0"/>
      <w:marRight w:val="0"/>
      <w:marTop w:val="0"/>
      <w:marBottom w:val="0"/>
      <w:divBdr>
        <w:top w:val="none" w:sz="0" w:space="0" w:color="auto"/>
        <w:left w:val="none" w:sz="0" w:space="0" w:color="auto"/>
        <w:bottom w:val="none" w:sz="0" w:space="0" w:color="auto"/>
        <w:right w:val="none" w:sz="0" w:space="0" w:color="auto"/>
      </w:divBdr>
    </w:div>
    <w:div w:id="923418443">
      <w:bodyDiv w:val="1"/>
      <w:marLeft w:val="0"/>
      <w:marRight w:val="0"/>
      <w:marTop w:val="0"/>
      <w:marBottom w:val="0"/>
      <w:divBdr>
        <w:top w:val="none" w:sz="0" w:space="0" w:color="auto"/>
        <w:left w:val="none" w:sz="0" w:space="0" w:color="auto"/>
        <w:bottom w:val="none" w:sz="0" w:space="0" w:color="auto"/>
        <w:right w:val="none" w:sz="0" w:space="0" w:color="auto"/>
      </w:divBdr>
    </w:div>
    <w:div w:id="959610394">
      <w:bodyDiv w:val="1"/>
      <w:marLeft w:val="0"/>
      <w:marRight w:val="0"/>
      <w:marTop w:val="0"/>
      <w:marBottom w:val="0"/>
      <w:divBdr>
        <w:top w:val="none" w:sz="0" w:space="0" w:color="auto"/>
        <w:left w:val="none" w:sz="0" w:space="0" w:color="auto"/>
        <w:bottom w:val="none" w:sz="0" w:space="0" w:color="auto"/>
        <w:right w:val="none" w:sz="0" w:space="0" w:color="auto"/>
      </w:divBdr>
    </w:div>
    <w:div w:id="964388390">
      <w:bodyDiv w:val="1"/>
      <w:marLeft w:val="0"/>
      <w:marRight w:val="0"/>
      <w:marTop w:val="0"/>
      <w:marBottom w:val="0"/>
      <w:divBdr>
        <w:top w:val="none" w:sz="0" w:space="0" w:color="auto"/>
        <w:left w:val="none" w:sz="0" w:space="0" w:color="auto"/>
        <w:bottom w:val="none" w:sz="0" w:space="0" w:color="auto"/>
        <w:right w:val="none" w:sz="0" w:space="0" w:color="auto"/>
      </w:divBdr>
    </w:div>
    <w:div w:id="985813519">
      <w:bodyDiv w:val="1"/>
      <w:marLeft w:val="0"/>
      <w:marRight w:val="0"/>
      <w:marTop w:val="0"/>
      <w:marBottom w:val="0"/>
      <w:divBdr>
        <w:top w:val="none" w:sz="0" w:space="0" w:color="auto"/>
        <w:left w:val="none" w:sz="0" w:space="0" w:color="auto"/>
        <w:bottom w:val="none" w:sz="0" w:space="0" w:color="auto"/>
        <w:right w:val="none" w:sz="0" w:space="0" w:color="auto"/>
      </w:divBdr>
    </w:div>
    <w:div w:id="998342295">
      <w:bodyDiv w:val="1"/>
      <w:marLeft w:val="0"/>
      <w:marRight w:val="0"/>
      <w:marTop w:val="0"/>
      <w:marBottom w:val="0"/>
      <w:divBdr>
        <w:top w:val="none" w:sz="0" w:space="0" w:color="auto"/>
        <w:left w:val="none" w:sz="0" w:space="0" w:color="auto"/>
        <w:bottom w:val="none" w:sz="0" w:space="0" w:color="auto"/>
        <w:right w:val="none" w:sz="0" w:space="0" w:color="auto"/>
      </w:divBdr>
    </w:div>
    <w:div w:id="999503566">
      <w:bodyDiv w:val="1"/>
      <w:marLeft w:val="0"/>
      <w:marRight w:val="0"/>
      <w:marTop w:val="0"/>
      <w:marBottom w:val="0"/>
      <w:divBdr>
        <w:top w:val="none" w:sz="0" w:space="0" w:color="auto"/>
        <w:left w:val="none" w:sz="0" w:space="0" w:color="auto"/>
        <w:bottom w:val="none" w:sz="0" w:space="0" w:color="auto"/>
        <w:right w:val="none" w:sz="0" w:space="0" w:color="auto"/>
      </w:divBdr>
    </w:div>
    <w:div w:id="1001857708">
      <w:bodyDiv w:val="1"/>
      <w:marLeft w:val="0"/>
      <w:marRight w:val="0"/>
      <w:marTop w:val="0"/>
      <w:marBottom w:val="0"/>
      <w:divBdr>
        <w:top w:val="none" w:sz="0" w:space="0" w:color="auto"/>
        <w:left w:val="none" w:sz="0" w:space="0" w:color="auto"/>
        <w:bottom w:val="none" w:sz="0" w:space="0" w:color="auto"/>
        <w:right w:val="none" w:sz="0" w:space="0" w:color="auto"/>
      </w:divBdr>
    </w:div>
    <w:div w:id="1009059822">
      <w:bodyDiv w:val="1"/>
      <w:marLeft w:val="0"/>
      <w:marRight w:val="0"/>
      <w:marTop w:val="0"/>
      <w:marBottom w:val="0"/>
      <w:divBdr>
        <w:top w:val="none" w:sz="0" w:space="0" w:color="auto"/>
        <w:left w:val="none" w:sz="0" w:space="0" w:color="auto"/>
        <w:bottom w:val="none" w:sz="0" w:space="0" w:color="auto"/>
        <w:right w:val="none" w:sz="0" w:space="0" w:color="auto"/>
      </w:divBdr>
    </w:div>
    <w:div w:id="1013874441">
      <w:bodyDiv w:val="1"/>
      <w:marLeft w:val="0"/>
      <w:marRight w:val="0"/>
      <w:marTop w:val="0"/>
      <w:marBottom w:val="0"/>
      <w:divBdr>
        <w:top w:val="none" w:sz="0" w:space="0" w:color="auto"/>
        <w:left w:val="none" w:sz="0" w:space="0" w:color="auto"/>
        <w:bottom w:val="none" w:sz="0" w:space="0" w:color="auto"/>
        <w:right w:val="none" w:sz="0" w:space="0" w:color="auto"/>
      </w:divBdr>
    </w:div>
    <w:div w:id="1031224402">
      <w:bodyDiv w:val="1"/>
      <w:marLeft w:val="0"/>
      <w:marRight w:val="0"/>
      <w:marTop w:val="0"/>
      <w:marBottom w:val="0"/>
      <w:divBdr>
        <w:top w:val="none" w:sz="0" w:space="0" w:color="auto"/>
        <w:left w:val="none" w:sz="0" w:space="0" w:color="auto"/>
        <w:bottom w:val="none" w:sz="0" w:space="0" w:color="auto"/>
        <w:right w:val="none" w:sz="0" w:space="0" w:color="auto"/>
      </w:divBdr>
    </w:div>
    <w:div w:id="1037438157">
      <w:bodyDiv w:val="1"/>
      <w:marLeft w:val="0"/>
      <w:marRight w:val="0"/>
      <w:marTop w:val="0"/>
      <w:marBottom w:val="0"/>
      <w:divBdr>
        <w:top w:val="none" w:sz="0" w:space="0" w:color="auto"/>
        <w:left w:val="none" w:sz="0" w:space="0" w:color="auto"/>
        <w:bottom w:val="none" w:sz="0" w:space="0" w:color="auto"/>
        <w:right w:val="none" w:sz="0" w:space="0" w:color="auto"/>
      </w:divBdr>
    </w:div>
    <w:div w:id="1044598769">
      <w:bodyDiv w:val="1"/>
      <w:marLeft w:val="0"/>
      <w:marRight w:val="0"/>
      <w:marTop w:val="0"/>
      <w:marBottom w:val="0"/>
      <w:divBdr>
        <w:top w:val="none" w:sz="0" w:space="0" w:color="auto"/>
        <w:left w:val="none" w:sz="0" w:space="0" w:color="auto"/>
        <w:bottom w:val="none" w:sz="0" w:space="0" w:color="auto"/>
        <w:right w:val="none" w:sz="0" w:space="0" w:color="auto"/>
      </w:divBdr>
    </w:div>
    <w:div w:id="1050687316">
      <w:bodyDiv w:val="1"/>
      <w:marLeft w:val="0"/>
      <w:marRight w:val="0"/>
      <w:marTop w:val="0"/>
      <w:marBottom w:val="0"/>
      <w:divBdr>
        <w:top w:val="none" w:sz="0" w:space="0" w:color="auto"/>
        <w:left w:val="none" w:sz="0" w:space="0" w:color="auto"/>
        <w:bottom w:val="none" w:sz="0" w:space="0" w:color="auto"/>
        <w:right w:val="none" w:sz="0" w:space="0" w:color="auto"/>
      </w:divBdr>
    </w:div>
    <w:div w:id="1052659222">
      <w:bodyDiv w:val="1"/>
      <w:marLeft w:val="0"/>
      <w:marRight w:val="0"/>
      <w:marTop w:val="0"/>
      <w:marBottom w:val="0"/>
      <w:divBdr>
        <w:top w:val="none" w:sz="0" w:space="0" w:color="auto"/>
        <w:left w:val="none" w:sz="0" w:space="0" w:color="auto"/>
        <w:bottom w:val="none" w:sz="0" w:space="0" w:color="auto"/>
        <w:right w:val="none" w:sz="0" w:space="0" w:color="auto"/>
      </w:divBdr>
    </w:div>
    <w:div w:id="1065027932">
      <w:bodyDiv w:val="1"/>
      <w:marLeft w:val="0"/>
      <w:marRight w:val="0"/>
      <w:marTop w:val="0"/>
      <w:marBottom w:val="0"/>
      <w:divBdr>
        <w:top w:val="none" w:sz="0" w:space="0" w:color="auto"/>
        <w:left w:val="none" w:sz="0" w:space="0" w:color="auto"/>
        <w:bottom w:val="none" w:sz="0" w:space="0" w:color="auto"/>
        <w:right w:val="none" w:sz="0" w:space="0" w:color="auto"/>
      </w:divBdr>
    </w:div>
    <w:div w:id="1068847283">
      <w:bodyDiv w:val="1"/>
      <w:marLeft w:val="0"/>
      <w:marRight w:val="0"/>
      <w:marTop w:val="0"/>
      <w:marBottom w:val="0"/>
      <w:divBdr>
        <w:top w:val="none" w:sz="0" w:space="0" w:color="auto"/>
        <w:left w:val="none" w:sz="0" w:space="0" w:color="auto"/>
        <w:bottom w:val="none" w:sz="0" w:space="0" w:color="auto"/>
        <w:right w:val="none" w:sz="0" w:space="0" w:color="auto"/>
      </w:divBdr>
    </w:div>
    <w:div w:id="1081440685">
      <w:bodyDiv w:val="1"/>
      <w:marLeft w:val="0"/>
      <w:marRight w:val="0"/>
      <w:marTop w:val="0"/>
      <w:marBottom w:val="0"/>
      <w:divBdr>
        <w:top w:val="none" w:sz="0" w:space="0" w:color="auto"/>
        <w:left w:val="none" w:sz="0" w:space="0" w:color="auto"/>
        <w:bottom w:val="none" w:sz="0" w:space="0" w:color="auto"/>
        <w:right w:val="none" w:sz="0" w:space="0" w:color="auto"/>
      </w:divBdr>
    </w:div>
    <w:div w:id="1081946066">
      <w:bodyDiv w:val="1"/>
      <w:marLeft w:val="0"/>
      <w:marRight w:val="0"/>
      <w:marTop w:val="0"/>
      <w:marBottom w:val="0"/>
      <w:divBdr>
        <w:top w:val="none" w:sz="0" w:space="0" w:color="auto"/>
        <w:left w:val="none" w:sz="0" w:space="0" w:color="auto"/>
        <w:bottom w:val="none" w:sz="0" w:space="0" w:color="auto"/>
        <w:right w:val="none" w:sz="0" w:space="0" w:color="auto"/>
      </w:divBdr>
    </w:div>
    <w:div w:id="1083336141">
      <w:bodyDiv w:val="1"/>
      <w:marLeft w:val="0"/>
      <w:marRight w:val="0"/>
      <w:marTop w:val="0"/>
      <w:marBottom w:val="0"/>
      <w:divBdr>
        <w:top w:val="none" w:sz="0" w:space="0" w:color="auto"/>
        <w:left w:val="none" w:sz="0" w:space="0" w:color="auto"/>
        <w:bottom w:val="none" w:sz="0" w:space="0" w:color="auto"/>
        <w:right w:val="none" w:sz="0" w:space="0" w:color="auto"/>
      </w:divBdr>
    </w:div>
    <w:div w:id="1092430790">
      <w:bodyDiv w:val="1"/>
      <w:marLeft w:val="0"/>
      <w:marRight w:val="0"/>
      <w:marTop w:val="0"/>
      <w:marBottom w:val="0"/>
      <w:divBdr>
        <w:top w:val="none" w:sz="0" w:space="0" w:color="auto"/>
        <w:left w:val="none" w:sz="0" w:space="0" w:color="auto"/>
        <w:bottom w:val="none" w:sz="0" w:space="0" w:color="auto"/>
        <w:right w:val="none" w:sz="0" w:space="0" w:color="auto"/>
      </w:divBdr>
    </w:div>
    <w:div w:id="1102798496">
      <w:bodyDiv w:val="1"/>
      <w:marLeft w:val="0"/>
      <w:marRight w:val="0"/>
      <w:marTop w:val="0"/>
      <w:marBottom w:val="0"/>
      <w:divBdr>
        <w:top w:val="none" w:sz="0" w:space="0" w:color="auto"/>
        <w:left w:val="none" w:sz="0" w:space="0" w:color="auto"/>
        <w:bottom w:val="none" w:sz="0" w:space="0" w:color="auto"/>
        <w:right w:val="none" w:sz="0" w:space="0" w:color="auto"/>
      </w:divBdr>
    </w:div>
    <w:div w:id="1103459663">
      <w:bodyDiv w:val="1"/>
      <w:marLeft w:val="0"/>
      <w:marRight w:val="0"/>
      <w:marTop w:val="0"/>
      <w:marBottom w:val="0"/>
      <w:divBdr>
        <w:top w:val="none" w:sz="0" w:space="0" w:color="auto"/>
        <w:left w:val="none" w:sz="0" w:space="0" w:color="auto"/>
        <w:bottom w:val="none" w:sz="0" w:space="0" w:color="auto"/>
        <w:right w:val="none" w:sz="0" w:space="0" w:color="auto"/>
      </w:divBdr>
    </w:div>
    <w:div w:id="1130586947">
      <w:bodyDiv w:val="1"/>
      <w:marLeft w:val="0"/>
      <w:marRight w:val="0"/>
      <w:marTop w:val="0"/>
      <w:marBottom w:val="0"/>
      <w:divBdr>
        <w:top w:val="none" w:sz="0" w:space="0" w:color="auto"/>
        <w:left w:val="none" w:sz="0" w:space="0" w:color="auto"/>
        <w:bottom w:val="none" w:sz="0" w:space="0" w:color="auto"/>
        <w:right w:val="none" w:sz="0" w:space="0" w:color="auto"/>
      </w:divBdr>
    </w:div>
    <w:div w:id="1131947619">
      <w:bodyDiv w:val="1"/>
      <w:marLeft w:val="0"/>
      <w:marRight w:val="0"/>
      <w:marTop w:val="0"/>
      <w:marBottom w:val="0"/>
      <w:divBdr>
        <w:top w:val="none" w:sz="0" w:space="0" w:color="auto"/>
        <w:left w:val="none" w:sz="0" w:space="0" w:color="auto"/>
        <w:bottom w:val="none" w:sz="0" w:space="0" w:color="auto"/>
        <w:right w:val="none" w:sz="0" w:space="0" w:color="auto"/>
      </w:divBdr>
    </w:div>
    <w:div w:id="1132401997">
      <w:bodyDiv w:val="1"/>
      <w:marLeft w:val="0"/>
      <w:marRight w:val="0"/>
      <w:marTop w:val="0"/>
      <w:marBottom w:val="0"/>
      <w:divBdr>
        <w:top w:val="none" w:sz="0" w:space="0" w:color="auto"/>
        <w:left w:val="none" w:sz="0" w:space="0" w:color="auto"/>
        <w:bottom w:val="none" w:sz="0" w:space="0" w:color="auto"/>
        <w:right w:val="none" w:sz="0" w:space="0" w:color="auto"/>
      </w:divBdr>
    </w:div>
    <w:div w:id="1140003653">
      <w:bodyDiv w:val="1"/>
      <w:marLeft w:val="0"/>
      <w:marRight w:val="0"/>
      <w:marTop w:val="0"/>
      <w:marBottom w:val="0"/>
      <w:divBdr>
        <w:top w:val="none" w:sz="0" w:space="0" w:color="auto"/>
        <w:left w:val="none" w:sz="0" w:space="0" w:color="auto"/>
        <w:bottom w:val="none" w:sz="0" w:space="0" w:color="auto"/>
        <w:right w:val="none" w:sz="0" w:space="0" w:color="auto"/>
      </w:divBdr>
    </w:div>
    <w:div w:id="1144590198">
      <w:bodyDiv w:val="1"/>
      <w:marLeft w:val="0"/>
      <w:marRight w:val="0"/>
      <w:marTop w:val="0"/>
      <w:marBottom w:val="0"/>
      <w:divBdr>
        <w:top w:val="none" w:sz="0" w:space="0" w:color="auto"/>
        <w:left w:val="none" w:sz="0" w:space="0" w:color="auto"/>
        <w:bottom w:val="none" w:sz="0" w:space="0" w:color="auto"/>
        <w:right w:val="none" w:sz="0" w:space="0" w:color="auto"/>
      </w:divBdr>
    </w:div>
    <w:div w:id="1147472988">
      <w:bodyDiv w:val="1"/>
      <w:marLeft w:val="0"/>
      <w:marRight w:val="0"/>
      <w:marTop w:val="0"/>
      <w:marBottom w:val="0"/>
      <w:divBdr>
        <w:top w:val="none" w:sz="0" w:space="0" w:color="auto"/>
        <w:left w:val="none" w:sz="0" w:space="0" w:color="auto"/>
        <w:bottom w:val="none" w:sz="0" w:space="0" w:color="auto"/>
        <w:right w:val="none" w:sz="0" w:space="0" w:color="auto"/>
      </w:divBdr>
    </w:div>
    <w:div w:id="1150437067">
      <w:bodyDiv w:val="1"/>
      <w:marLeft w:val="0"/>
      <w:marRight w:val="0"/>
      <w:marTop w:val="0"/>
      <w:marBottom w:val="0"/>
      <w:divBdr>
        <w:top w:val="none" w:sz="0" w:space="0" w:color="auto"/>
        <w:left w:val="none" w:sz="0" w:space="0" w:color="auto"/>
        <w:bottom w:val="none" w:sz="0" w:space="0" w:color="auto"/>
        <w:right w:val="none" w:sz="0" w:space="0" w:color="auto"/>
      </w:divBdr>
    </w:div>
    <w:div w:id="1155412829">
      <w:bodyDiv w:val="1"/>
      <w:marLeft w:val="0"/>
      <w:marRight w:val="0"/>
      <w:marTop w:val="0"/>
      <w:marBottom w:val="0"/>
      <w:divBdr>
        <w:top w:val="none" w:sz="0" w:space="0" w:color="auto"/>
        <w:left w:val="none" w:sz="0" w:space="0" w:color="auto"/>
        <w:bottom w:val="none" w:sz="0" w:space="0" w:color="auto"/>
        <w:right w:val="none" w:sz="0" w:space="0" w:color="auto"/>
      </w:divBdr>
    </w:div>
    <w:div w:id="1162045762">
      <w:bodyDiv w:val="1"/>
      <w:marLeft w:val="0"/>
      <w:marRight w:val="0"/>
      <w:marTop w:val="0"/>
      <w:marBottom w:val="0"/>
      <w:divBdr>
        <w:top w:val="none" w:sz="0" w:space="0" w:color="auto"/>
        <w:left w:val="none" w:sz="0" w:space="0" w:color="auto"/>
        <w:bottom w:val="none" w:sz="0" w:space="0" w:color="auto"/>
        <w:right w:val="none" w:sz="0" w:space="0" w:color="auto"/>
      </w:divBdr>
    </w:div>
    <w:div w:id="1172643847">
      <w:bodyDiv w:val="1"/>
      <w:marLeft w:val="0"/>
      <w:marRight w:val="0"/>
      <w:marTop w:val="0"/>
      <w:marBottom w:val="0"/>
      <w:divBdr>
        <w:top w:val="none" w:sz="0" w:space="0" w:color="auto"/>
        <w:left w:val="none" w:sz="0" w:space="0" w:color="auto"/>
        <w:bottom w:val="none" w:sz="0" w:space="0" w:color="auto"/>
        <w:right w:val="none" w:sz="0" w:space="0" w:color="auto"/>
      </w:divBdr>
    </w:div>
    <w:div w:id="1194804670">
      <w:bodyDiv w:val="1"/>
      <w:marLeft w:val="0"/>
      <w:marRight w:val="0"/>
      <w:marTop w:val="0"/>
      <w:marBottom w:val="0"/>
      <w:divBdr>
        <w:top w:val="none" w:sz="0" w:space="0" w:color="auto"/>
        <w:left w:val="none" w:sz="0" w:space="0" w:color="auto"/>
        <w:bottom w:val="none" w:sz="0" w:space="0" w:color="auto"/>
        <w:right w:val="none" w:sz="0" w:space="0" w:color="auto"/>
      </w:divBdr>
    </w:div>
    <w:div w:id="1211650563">
      <w:bodyDiv w:val="1"/>
      <w:marLeft w:val="0"/>
      <w:marRight w:val="0"/>
      <w:marTop w:val="0"/>
      <w:marBottom w:val="0"/>
      <w:divBdr>
        <w:top w:val="none" w:sz="0" w:space="0" w:color="auto"/>
        <w:left w:val="none" w:sz="0" w:space="0" w:color="auto"/>
        <w:bottom w:val="none" w:sz="0" w:space="0" w:color="auto"/>
        <w:right w:val="none" w:sz="0" w:space="0" w:color="auto"/>
      </w:divBdr>
    </w:div>
    <w:div w:id="1217475417">
      <w:bodyDiv w:val="1"/>
      <w:marLeft w:val="0"/>
      <w:marRight w:val="0"/>
      <w:marTop w:val="0"/>
      <w:marBottom w:val="0"/>
      <w:divBdr>
        <w:top w:val="none" w:sz="0" w:space="0" w:color="auto"/>
        <w:left w:val="none" w:sz="0" w:space="0" w:color="auto"/>
        <w:bottom w:val="none" w:sz="0" w:space="0" w:color="auto"/>
        <w:right w:val="none" w:sz="0" w:space="0" w:color="auto"/>
      </w:divBdr>
    </w:div>
    <w:div w:id="1222208166">
      <w:bodyDiv w:val="1"/>
      <w:marLeft w:val="0"/>
      <w:marRight w:val="0"/>
      <w:marTop w:val="0"/>
      <w:marBottom w:val="0"/>
      <w:divBdr>
        <w:top w:val="none" w:sz="0" w:space="0" w:color="auto"/>
        <w:left w:val="none" w:sz="0" w:space="0" w:color="auto"/>
        <w:bottom w:val="none" w:sz="0" w:space="0" w:color="auto"/>
        <w:right w:val="none" w:sz="0" w:space="0" w:color="auto"/>
      </w:divBdr>
    </w:div>
    <w:div w:id="1263876148">
      <w:bodyDiv w:val="1"/>
      <w:marLeft w:val="0"/>
      <w:marRight w:val="0"/>
      <w:marTop w:val="0"/>
      <w:marBottom w:val="0"/>
      <w:divBdr>
        <w:top w:val="none" w:sz="0" w:space="0" w:color="auto"/>
        <w:left w:val="none" w:sz="0" w:space="0" w:color="auto"/>
        <w:bottom w:val="none" w:sz="0" w:space="0" w:color="auto"/>
        <w:right w:val="none" w:sz="0" w:space="0" w:color="auto"/>
      </w:divBdr>
    </w:div>
    <w:div w:id="1270040334">
      <w:bodyDiv w:val="1"/>
      <w:marLeft w:val="0"/>
      <w:marRight w:val="0"/>
      <w:marTop w:val="0"/>
      <w:marBottom w:val="0"/>
      <w:divBdr>
        <w:top w:val="none" w:sz="0" w:space="0" w:color="auto"/>
        <w:left w:val="none" w:sz="0" w:space="0" w:color="auto"/>
        <w:bottom w:val="none" w:sz="0" w:space="0" w:color="auto"/>
        <w:right w:val="none" w:sz="0" w:space="0" w:color="auto"/>
      </w:divBdr>
    </w:div>
    <w:div w:id="1275206764">
      <w:bodyDiv w:val="1"/>
      <w:marLeft w:val="0"/>
      <w:marRight w:val="0"/>
      <w:marTop w:val="0"/>
      <w:marBottom w:val="0"/>
      <w:divBdr>
        <w:top w:val="none" w:sz="0" w:space="0" w:color="auto"/>
        <w:left w:val="none" w:sz="0" w:space="0" w:color="auto"/>
        <w:bottom w:val="none" w:sz="0" w:space="0" w:color="auto"/>
        <w:right w:val="none" w:sz="0" w:space="0" w:color="auto"/>
      </w:divBdr>
    </w:div>
    <w:div w:id="1275670235">
      <w:bodyDiv w:val="1"/>
      <w:marLeft w:val="0"/>
      <w:marRight w:val="0"/>
      <w:marTop w:val="0"/>
      <w:marBottom w:val="0"/>
      <w:divBdr>
        <w:top w:val="none" w:sz="0" w:space="0" w:color="auto"/>
        <w:left w:val="none" w:sz="0" w:space="0" w:color="auto"/>
        <w:bottom w:val="none" w:sz="0" w:space="0" w:color="auto"/>
        <w:right w:val="none" w:sz="0" w:space="0" w:color="auto"/>
      </w:divBdr>
    </w:div>
    <w:div w:id="1281574474">
      <w:bodyDiv w:val="1"/>
      <w:marLeft w:val="0"/>
      <w:marRight w:val="0"/>
      <w:marTop w:val="0"/>
      <w:marBottom w:val="0"/>
      <w:divBdr>
        <w:top w:val="none" w:sz="0" w:space="0" w:color="auto"/>
        <w:left w:val="none" w:sz="0" w:space="0" w:color="auto"/>
        <w:bottom w:val="none" w:sz="0" w:space="0" w:color="auto"/>
        <w:right w:val="none" w:sz="0" w:space="0" w:color="auto"/>
      </w:divBdr>
    </w:div>
    <w:div w:id="1287590469">
      <w:bodyDiv w:val="1"/>
      <w:marLeft w:val="0"/>
      <w:marRight w:val="0"/>
      <w:marTop w:val="0"/>
      <w:marBottom w:val="0"/>
      <w:divBdr>
        <w:top w:val="none" w:sz="0" w:space="0" w:color="auto"/>
        <w:left w:val="none" w:sz="0" w:space="0" w:color="auto"/>
        <w:bottom w:val="none" w:sz="0" w:space="0" w:color="auto"/>
        <w:right w:val="none" w:sz="0" w:space="0" w:color="auto"/>
      </w:divBdr>
    </w:div>
    <w:div w:id="1294015903">
      <w:bodyDiv w:val="1"/>
      <w:marLeft w:val="0"/>
      <w:marRight w:val="0"/>
      <w:marTop w:val="0"/>
      <w:marBottom w:val="0"/>
      <w:divBdr>
        <w:top w:val="none" w:sz="0" w:space="0" w:color="auto"/>
        <w:left w:val="none" w:sz="0" w:space="0" w:color="auto"/>
        <w:bottom w:val="none" w:sz="0" w:space="0" w:color="auto"/>
        <w:right w:val="none" w:sz="0" w:space="0" w:color="auto"/>
      </w:divBdr>
    </w:div>
    <w:div w:id="1296644355">
      <w:bodyDiv w:val="1"/>
      <w:marLeft w:val="0"/>
      <w:marRight w:val="0"/>
      <w:marTop w:val="0"/>
      <w:marBottom w:val="0"/>
      <w:divBdr>
        <w:top w:val="none" w:sz="0" w:space="0" w:color="auto"/>
        <w:left w:val="none" w:sz="0" w:space="0" w:color="auto"/>
        <w:bottom w:val="none" w:sz="0" w:space="0" w:color="auto"/>
        <w:right w:val="none" w:sz="0" w:space="0" w:color="auto"/>
      </w:divBdr>
    </w:div>
    <w:div w:id="1306427210">
      <w:bodyDiv w:val="1"/>
      <w:marLeft w:val="0"/>
      <w:marRight w:val="0"/>
      <w:marTop w:val="0"/>
      <w:marBottom w:val="0"/>
      <w:divBdr>
        <w:top w:val="none" w:sz="0" w:space="0" w:color="auto"/>
        <w:left w:val="none" w:sz="0" w:space="0" w:color="auto"/>
        <w:bottom w:val="none" w:sz="0" w:space="0" w:color="auto"/>
        <w:right w:val="none" w:sz="0" w:space="0" w:color="auto"/>
      </w:divBdr>
    </w:div>
    <w:div w:id="1306664270">
      <w:bodyDiv w:val="1"/>
      <w:marLeft w:val="0"/>
      <w:marRight w:val="0"/>
      <w:marTop w:val="0"/>
      <w:marBottom w:val="0"/>
      <w:divBdr>
        <w:top w:val="none" w:sz="0" w:space="0" w:color="auto"/>
        <w:left w:val="none" w:sz="0" w:space="0" w:color="auto"/>
        <w:bottom w:val="none" w:sz="0" w:space="0" w:color="auto"/>
        <w:right w:val="none" w:sz="0" w:space="0" w:color="auto"/>
      </w:divBdr>
    </w:div>
    <w:div w:id="1313875835">
      <w:bodyDiv w:val="1"/>
      <w:marLeft w:val="0"/>
      <w:marRight w:val="0"/>
      <w:marTop w:val="0"/>
      <w:marBottom w:val="0"/>
      <w:divBdr>
        <w:top w:val="none" w:sz="0" w:space="0" w:color="auto"/>
        <w:left w:val="none" w:sz="0" w:space="0" w:color="auto"/>
        <w:bottom w:val="none" w:sz="0" w:space="0" w:color="auto"/>
        <w:right w:val="none" w:sz="0" w:space="0" w:color="auto"/>
      </w:divBdr>
    </w:div>
    <w:div w:id="1315066966">
      <w:bodyDiv w:val="1"/>
      <w:marLeft w:val="0"/>
      <w:marRight w:val="0"/>
      <w:marTop w:val="0"/>
      <w:marBottom w:val="0"/>
      <w:divBdr>
        <w:top w:val="none" w:sz="0" w:space="0" w:color="auto"/>
        <w:left w:val="none" w:sz="0" w:space="0" w:color="auto"/>
        <w:bottom w:val="none" w:sz="0" w:space="0" w:color="auto"/>
        <w:right w:val="none" w:sz="0" w:space="0" w:color="auto"/>
      </w:divBdr>
    </w:div>
    <w:div w:id="1329555351">
      <w:bodyDiv w:val="1"/>
      <w:marLeft w:val="0"/>
      <w:marRight w:val="0"/>
      <w:marTop w:val="0"/>
      <w:marBottom w:val="0"/>
      <w:divBdr>
        <w:top w:val="none" w:sz="0" w:space="0" w:color="auto"/>
        <w:left w:val="none" w:sz="0" w:space="0" w:color="auto"/>
        <w:bottom w:val="none" w:sz="0" w:space="0" w:color="auto"/>
        <w:right w:val="none" w:sz="0" w:space="0" w:color="auto"/>
      </w:divBdr>
    </w:div>
    <w:div w:id="1331983002">
      <w:bodyDiv w:val="1"/>
      <w:marLeft w:val="0"/>
      <w:marRight w:val="0"/>
      <w:marTop w:val="0"/>
      <w:marBottom w:val="0"/>
      <w:divBdr>
        <w:top w:val="none" w:sz="0" w:space="0" w:color="auto"/>
        <w:left w:val="none" w:sz="0" w:space="0" w:color="auto"/>
        <w:bottom w:val="none" w:sz="0" w:space="0" w:color="auto"/>
        <w:right w:val="none" w:sz="0" w:space="0" w:color="auto"/>
      </w:divBdr>
    </w:div>
    <w:div w:id="1332416234">
      <w:bodyDiv w:val="1"/>
      <w:marLeft w:val="0"/>
      <w:marRight w:val="0"/>
      <w:marTop w:val="0"/>
      <w:marBottom w:val="0"/>
      <w:divBdr>
        <w:top w:val="none" w:sz="0" w:space="0" w:color="auto"/>
        <w:left w:val="none" w:sz="0" w:space="0" w:color="auto"/>
        <w:bottom w:val="none" w:sz="0" w:space="0" w:color="auto"/>
        <w:right w:val="none" w:sz="0" w:space="0" w:color="auto"/>
      </w:divBdr>
    </w:div>
    <w:div w:id="1333491684">
      <w:bodyDiv w:val="1"/>
      <w:marLeft w:val="0"/>
      <w:marRight w:val="0"/>
      <w:marTop w:val="0"/>
      <w:marBottom w:val="0"/>
      <w:divBdr>
        <w:top w:val="none" w:sz="0" w:space="0" w:color="auto"/>
        <w:left w:val="none" w:sz="0" w:space="0" w:color="auto"/>
        <w:bottom w:val="none" w:sz="0" w:space="0" w:color="auto"/>
        <w:right w:val="none" w:sz="0" w:space="0" w:color="auto"/>
      </w:divBdr>
    </w:div>
    <w:div w:id="1339503100">
      <w:bodyDiv w:val="1"/>
      <w:marLeft w:val="0"/>
      <w:marRight w:val="0"/>
      <w:marTop w:val="0"/>
      <w:marBottom w:val="0"/>
      <w:divBdr>
        <w:top w:val="none" w:sz="0" w:space="0" w:color="auto"/>
        <w:left w:val="none" w:sz="0" w:space="0" w:color="auto"/>
        <w:bottom w:val="none" w:sz="0" w:space="0" w:color="auto"/>
        <w:right w:val="none" w:sz="0" w:space="0" w:color="auto"/>
      </w:divBdr>
    </w:div>
    <w:div w:id="1347556440">
      <w:bodyDiv w:val="1"/>
      <w:marLeft w:val="0"/>
      <w:marRight w:val="0"/>
      <w:marTop w:val="0"/>
      <w:marBottom w:val="0"/>
      <w:divBdr>
        <w:top w:val="none" w:sz="0" w:space="0" w:color="auto"/>
        <w:left w:val="none" w:sz="0" w:space="0" w:color="auto"/>
        <w:bottom w:val="none" w:sz="0" w:space="0" w:color="auto"/>
        <w:right w:val="none" w:sz="0" w:space="0" w:color="auto"/>
      </w:divBdr>
    </w:div>
    <w:div w:id="1353608814">
      <w:bodyDiv w:val="1"/>
      <w:marLeft w:val="0"/>
      <w:marRight w:val="0"/>
      <w:marTop w:val="0"/>
      <w:marBottom w:val="0"/>
      <w:divBdr>
        <w:top w:val="none" w:sz="0" w:space="0" w:color="auto"/>
        <w:left w:val="none" w:sz="0" w:space="0" w:color="auto"/>
        <w:bottom w:val="none" w:sz="0" w:space="0" w:color="auto"/>
        <w:right w:val="none" w:sz="0" w:space="0" w:color="auto"/>
      </w:divBdr>
    </w:div>
    <w:div w:id="1367178744">
      <w:bodyDiv w:val="1"/>
      <w:marLeft w:val="0"/>
      <w:marRight w:val="0"/>
      <w:marTop w:val="0"/>
      <w:marBottom w:val="0"/>
      <w:divBdr>
        <w:top w:val="none" w:sz="0" w:space="0" w:color="auto"/>
        <w:left w:val="none" w:sz="0" w:space="0" w:color="auto"/>
        <w:bottom w:val="none" w:sz="0" w:space="0" w:color="auto"/>
        <w:right w:val="none" w:sz="0" w:space="0" w:color="auto"/>
      </w:divBdr>
    </w:div>
    <w:div w:id="1377239905">
      <w:bodyDiv w:val="1"/>
      <w:marLeft w:val="0"/>
      <w:marRight w:val="0"/>
      <w:marTop w:val="0"/>
      <w:marBottom w:val="0"/>
      <w:divBdr>
        <w:top w:val="none" w:sz="0" w:space="0" w:color="auto"/>
        <w:left w:val="none" w:sz="0" w:space="0" w:color="auto"/>
        <w:bottom w:val="none" w:sz="0" w:space="0" w:color="auto"/>
        <w:right w:val="none" w:sz="0" w:space="0" w:color="auto"/>
      </w:divBdr>
    </w:div>
    <w:div w:id="1384065392">
      <w:bodyDiv w:val="1"/>
      <w:marLeft w:val="0"/>
      <w:marRight w:val="0"/>
      <w:marTop w:val="0"/>
      <w:marBottom w:val="0"/>
      <w:divBdr>
        <w:top w:val="none" w:sz="0" w:space="0" w:color="auto"/>
        <w:left w:val="none" w:sz="0" w:space="0" w:color="auto"/>
        <w:bottom w:val="none" w:sz="0" w:space="0" w:color="auto"/>
        <w:right w:val="none" w:sz="0" w:space="0" w:color="auto"/>
      </w:divBdr>
    </w:div>
    <w:div w:id="1402413186">
      <w:bodyDiv w:val="1"/>
      <w:marLeft w:val="0"/>
      <w:marRight w:val="0"/>
      <w:marTop w:val="0"/>
      <w:marBottom w:val="0"/>
      <w:divBdr>
        <w:top w:val="none" w:sz="0" w:space="0" w:color="auto"/>
        <w:left w:val="none" w:sz="0" w:space="0" w:color="auto"/>
        <w:bottom w:val="none" w:sz="0" w:space="0" w:color="auto"/>
        <w:right w:val="none" w:sz="0" w:space="0" w:color="auto"/>
      </w:divBdr>
    </w:div>
    <w:div w:id="1419791273">
      <w:bodyDiv w:val="1"/>
      <w:marLeft w:val="0"/>
      <w:marRight w:val="0"/>
      <w:marTop w:val="0"/>
      <w:marBottom w:val="0"/>
      <w:divBdr>
        <w:top w:val="none" w:sz="0" w:space="0" w:color="auto"/>
        <w:left w:val="none" w:sz="0" w:space="0" w:color="auto"/>
        <w:bottom w:val="none" w:sz="0" w:space="0" w:color="auto"/>
        <w:right w:val="none" w:sz="0" w:space="0" w:color="auto"/>
      </w:divBdr>
    </w:div>
    <w:div w:id="1424061283">
      <w:bodyDiv w:val="1"/>
      <w:marLeft w:val="0"/>
      <w:marRight w:val="0"/>
      <w:marTop w:val="0"/>
      <w:marBottom w:val="0"/>
      <w:divBdr>
        <w:top w:val="none" w:sz="0" w:space="0" w:color="auto"/>
        <w:left w:val="none" w:sz="0" w:space="0" w:color="auto"/>
        <w:bottom w:val="none" w:sz="0" w:space="0" w:color="auto"/>
        <w:right w:val="none" w:sz="0" w:space="0" w:color="auto"/>
      </w:divBdr>
    </w:div>
    <w:div w:id="1428036361">
      <w:bodyDiv w:val="1"/>
      <w:marLeft w:val="0"/>
      <w:marRight w:val="0"/>
      <w:marTop w:val="0"/>
      <w:marBottom w:val="0"/>
      <w:divBdr>
        <w:top w:val="none" w:sz="0" w:space="0" w:color="auto"/>
        <w:left w:val="none" w:sz="0" w:space="0" w:color="auto"/>
        <w:bottom w:val="none" w:sz="0" w:space="0" w:color="auto"/>
        <w:right w:val="none" w:sz="0" w:space="0" w:color="auto"/>
      </w:divBdr>
    </w:div>
    <w:div w:id="1458181401">
      <w:bodyDiv w:val="1"/>
      <w:marLeft w:val="0"/>
      <w:marRight w:val="0"/>
      <w:marTop w:val="0"/>
      <w:marBottom w:val="0"/>
      <w:divBdr>
        <w:top w:val="none" w:sz="0" w:space="0" w:color="auto"/>
        <w:left w:val="none" w:sz="0" w:space="0" w:color="auto"/>
        <w:bottom w:val="none" w:sz="0" w:space="0" w:color="auto"/>
        <w:right w:val="none" w:sz="0" w:space="0" w:color="auto"/>
      </w:divBdr>
    </w:div>
    <w:div w:id="1467553652">
      <w:bodyDiv w:val="1"/>
      <w:marLeft w:val="0"/>
      <w:marRight w:val="0"/>
      <w:marTop w:val="0"/>
      <w:marBottom w:val="0"/>
      <w:divBdr>
        <w:top w:val="none" w:sz="0" w:space="0" w:color="auto"/>
        <w:left w:val="none" w:sz="0" w:space="0" w:color="auto"/>
        <w:bottom w:val="none" w:sz="0" w:space="0" w:color="auto"/>
        <w:right w:val="none" w:sz="0" w:space="0" w:color="auto"/>
      </w:divBdr>
    </w:div>
    <w:div w:id="1469663241">
      <w:bodyDiv w:val="1"/>
      <w:marLeft w:val="0"/>
      <w:marRight w:val="0"/>
      <w:marTop w:val="0"/>
      <w:marBottom w:val="0"/>
      <w:divBdr>
        <w:top w:val="none" w:sz="0" w:space="0" w:color="auto"/>
        <w:left w:val="none" w:sz="0" w:space="0" w:color="auto"/>
        <w:bottom w:val="none" w:sz="0" w:space="0" w:color="auto"/>
        <w:right w:val="none" w:sz="0" w:space="0" w:color="auto"/>
      </w:divBdr>
    </w:div>
    <w:div w:id="1474369974">
      <w:bodyDiv w:val="1"/>
      <w:marLeft w:val="0"/>
      <w:marRight w:val="0"/>
      <w:marTop w:val="0"/>
      <w:marBottom w:val="0"/>
      <w:divBdr>
        <w:top w:val="none" w:sz="0" w:space="0" w:color="auto"/>
        <w:left w:val="none" w:sz="0" w:space="0" w:color="auto"/>
        <w:bottom w:val="none" w:sz="0" w:space="0" w:color="auto"/>
        <w:right w:val="none" w:sz="0" w:space="0" w:color="auto"/>
      </w:divBdr>
    </w:div>
    <w:div w:id="1494640797">
      <w:bodyDiv w:val="1"/>
      <w:marLeft w:val="0"/>
      <w:marRight w:val="0"/>
      <w:marTop w:val="0"/>
      <w:marBottom w:val="0"/>
      <w:divBdr>
        <w:top w:val="none" w:sz="0" w:space="0" w:color="auto"/>
        <w:left w:val="none" w:sz="0" w:space="0" w:color="auto"/>
        <w:bottom w:val="none" w:sz="0" w:space="0" w:color="auto"/>
        <w:right w:val="none" w:sz="0" w:space="0" w:color="auto"/>
      </w:divBdr>
    </w:div>
    <w:div w:id="1514034599">
      <w:bodyDiv w:val="1"/>
      <w:marLeft w:val="0"/>
      <w:marRight w:val="0"/>
      <w:marTop w:val="0"/>
      <w:marBottom w:val="0"/>
      <w:divBdr>
        <w:top w:val="none" w:sz="0" w:space="0" w:color="auto"/>
        <w:left w:val="none" w:sz="0" w:space="0" w:color="auto"/>
        <w:bottom w:val="none" w:sz="0" w:space="0" w:color="auto"/>
        <w:right w:val="none" w:sz="0" w:space="0" w:color="auto"/>
      </w:divBdr>
    </w:div>
    <w:div w:id="1531843855">
      <w:bodyDiv w:val="1"/>
      <w:marLeft w:val="0"/>
      <w:marRight w:val="0"/>
      <w:marTop w:val="0"/>
      <w:marBottom w:val="0"/>
      <w:divBdr>
        <w:top w:val="none" w:sz="0" w:space="0" w:color="auto"/>
        <w:left w:val="none" w:sz="0" w:space="0" w:color="auto"/>
        <w:bottom w:val="none" w:sz="0" w:space="0" w:color="auto"/>
        <w:right w:val="none" w:sz="0" w:space="0" w:color="auto"/>
      </w:divBdr>
    </w:div>
    <w:div w:id="1535575985">
      <w:bodyDiv w:val="1"/>
      <w:marLeft w:val="0"/>
      <w:marRight w:val="0"/>
      <w:marTop w:val="0"/>
      <w:marBottom w:val="0"/>
      <w:divBdr>
        <w:top w:val="none" w:sz="0" w:space="0" w:color="auto"/>
        <w:left w:val="none" w:sz="0" w:space="0" w:color="auto"/>
        <w:bottom w:val="none" w:sz="0" w:space="0" w:color="auto"/>
        <w:right w:val="none" w:sz="0" w:space="0" w:color="auto"/>
      </w:divBdr>
    </w:div>
    <w:div w:id="1542128043">
      <w:bodyDiv w:val="1"/>
      <w:marLeft w:val="0"/>
      <w:marRight w:val="0"/>
      <w:marTop w:val="0"/>
      <w:marBottom w:val="0"/>
      <w:divBdr>
        <w:top w:val="none" w:sz="0" w:space="0" w:color="auto"/>
        <w:left w:val="none" w:sz="0" w:space="0" w:color="auto"/>
        <w:bottom w:val="none" w:sz="0" w:space="0" w:color="auto"/>
        <w:right w:val="none" w:sz="0" w:space="0" w:color="auto"/>
      </w:divBdr>
    </w:div>
    <w:div w:id="1550453288">
      <w:bodyDiv w:val="1"/>
      <w:marLeft w:val="0"/>
      <w:marRight w:val="0"/>
      <w:marTop w:val="0"/>
      <w:marBottom w:val="0"/>
      <w:divBdr>
        <w:top w:val="none" w:sz="0" w:space="0" w:color="auto"/>
        <w:left w:val="none" w:sz="0" w:space="0" w:color="auto"/>
        <w:bottom w:val="none" w:sz="0" w:space="0" w:color="auto"/>
        <w:right w:val="none" w:sz="0" w:space="0" w:color="auto"/>
      </w:divBdr>
    </w:div>
    <w:div w:id="1553494447">
      <w:bodyDiv w:val="1"/>
      <w:marLeft w:val="0"/>
      <w:marRight w:val="0"/>
      <w:marTop w:val="0"/>
      <w:marBottom w:val="0"/>
      <w:divBdr>
        <w:top w:val="none" w:sz="0" w:space="0" w:color="auto"/>
        <w:left w:val="none" w:sz="0" w:space="0" w:color="auto"/>
        <w:bottom w:val="none" w:sz="0" w:space="0" w:color="auto"/>
        <w:right w:val="none" w:sz="0" w:space="0" w:color="auto"/>
      </w:divBdr>
    </w:div>
    <w:div w:id="1559125302">
      <w:bodyDiv w:val="1"/>
      <w:marLeft w:val="0"/>
      <w:marRight w:val="0"/>
      <w:marTop w:val="0"/>
      <w:marBottom w:val="0"/>
      <w:divBdr>
        <w:top w:val="none" w:sz="0" w:space="0" w:color="auto"/>
        <w:left w:val="none" w:sz="0" w:space="0" w:color="auto"/>
        <w:bottom w:val="none" w:sz="0" w:space="0" w:color="auto"/>
        <w:right w:val="none" w:sz="0" w:space="0" w:color="auto"/>
      </w:divBdr>
    </w:div>
    <w:div w:id="1563179951">
      <w:bodyDiv w:val="1"/>
      <w:marLeft w:val="0"/>
      <w:marRight w:val="0"/>
      <w:marTop w:val="0"/>
      <w:marBottom w:val="0"/>
      <w:divBdr>
        <w:top w:val="none" w:sz="0" w:space="0" w:color="auto"/>
        <w:left w:val="none" w:sz="0" w:space="0" w:color="auto"/>
        <w:bottom w:val="none" w:sz="0" w:space="0" w:color="auto"/>
        <w:right w:val="none" w:sz="0" w:space="0" w:color="auto"/>
      </w:divBdr>
    </w:div>
    <w:div w:id="1576165408">
      <w:bodyDiv w:val="1"/>
      <w:marLeft w:val="0"/>
      <w:marRight w:val="0"/>
      <w:marTop w:val="0"/>
      <w:marBottom w:val="0"/>
      <w:divBdr>
        <w:top w:val="none" w:sz="0" w:space="0" w:color="auto"/>
        <w:left w:val="none" w:sz="0" w:space="0" w:color="auto"/>
        <w:bottom w:val="none" w:sz="0" w:space="0" w:color="auto"/>
        <w:right w:val="none" w:sz="0" w:space="0" w:color="auto"/>
      </w:divBdr>
    </w:div>
    <w:div w:id="1577087064">
      <w:bodyDiv w:val="1"/>
      <w:marLeft w:val="0"/>
      <w:marRight w:val="0"/>
      <w:marTop w:val="0"/>
      <w:marBottom w:val="0"/>
      <w:divBdr>
        <w:top w:val="none" w:sz="0" w:space="0" w:color="auto"/>
        <w:left w:val="none" w:sz="0" w:space="0" w:color="auto"/>
        <w:bottom w:val="none" w:sz="0" w:space="0" w:color="auto"/>
        <w:right w:val="none" w:sz="0" w:space="0" w:color="auto"/>
      </w:divBdr>
    </w:div>
    <w:div w:id="1596862096">
      <w:bodyDiv w:val="1"/>
      <w:marLeft w:val="0"/>
      <w:marRight w:val="0"/>
      <w:marTop w:val="0"/>
      <w:marBottom w:val="0"/>
      <w:divBdr>
        <w:top w:val="none" w:sz="0" w:space="0" w:color="auto"/>
        <w:left w:val="none" w:sz="0" w:space="0" w:color="auto"/>
        <w:bottom w:val="none" w:sz="0" w:space="0" w:color="auto"/>
        <w:right w:val="none" w:sz="0" w:space="0" w:color="auto"/>
      </w:divBdr>
    </w:div>
    <w:div w:id="1610427563">
      <w:bodyDiv w:val="1"/>
      <w:marLeft w:val="0"/>
      <w:marRight w:val="0"/>
      <w:marTop w:val="0"/>
      <w:marBottom w:val="0"/>
      <w:divBdr>
        <w:top w:val="none" w:sz="0" w:space="0" w:color="auto"/>
        <w:left w:val="none" w:sz="0" w:space="0" w:color="auto"/>
        <w:bottom w:val="none" w:sz="0" w:space="0" w:color="auto"/>
        <w:right w:val="none" w:sz="0" w:space="0" w:color="auto"/>
      </w:divBdr>
    </w:div>
    <w:div w:id="1634408601">
      <w:bodyDiv w:val="1"/>
      <w:marLeft w:val="0"/>
      <w:marRight w:val="0"/>
      <w:marTop w:val="0"/>
      <w:marBottom w:val="0"/>
      <w:divBdr>
        <w:top w:val="none" w:sz="0" w:space="0" w:color="auto"/>
        <w:left w:val="none" w:sz="0" w:space="0" w:color="auto"/>
        <w:bottom w:val="none" w:sz="0" w:space="0" w:color="auto"/>
        <w:right w:val="none" w:sz="0" w:space="0" w:color="auto"/>
      </w:divBdr>
    </w:div>
    <w:div w:id="1636986075">
      <w:bodyDiv w:val="1"/>
      <w:marLeft w:val="0"/>
      <w:marRight w:val="0"/>
      <w:marTop w:val="0"/>
      <w:marBottom w:val="0"/>
      <w:divBdr>
        <w:top w:val="none" w:sz="0" w:space="0" w:color="auto"/>
        <w:left w:val="none" w:sz="0" w:space="0" w:color="auto"/>
        <w:bottom w:val="none" w:sz="0" w:space="0" w:color="auto"/>
        <w:right w:val="none" w:sz="0" w:space="0" w:color="auto"/>
      </w:divBdr>
    </w:div>
    <w:div w:id="1650787782">
      <w:bodyDiv w:val="1"/>
      <w:marLeft w:val="0"/>
      <w:marRight w:val="0"/>
      <w:marTop w:val="0"/>
      <w:marBottom w:val="0"/>
      <w:divBdr>
        <w:top w:val="none" w:sz="0" w:space="0" w:color="auto"/>
        <w:left w:val="none" w:sz="0" w:space="0" w:color="auto"/>
        <w:bottom w:val="none" w:sz="0" w:space="0" w:color="auto"/>
        <w:right w:val="none" w:sz="0" w:space="0" w:color="auto"/>
      </w:divBdr>
    </w:div>
    <w:div w:id="1660304885">
      <w:bodyDiv w:val="1"/>
      <w:marLeft w:val="0"/>
      <w:marRight w:val="0"/>
      <w:marTop w:val="0"/>
      <w:marBottom w:val="0"/>
      <w:divBdr>
        <w:top w:val="none" w:sz="0" w:space="0" w:color="auto"/>
        <w:left w:val="none" w:sz="0" w:space="0" w:color="auto"/>
        <w:bottom w:val="none" w:sz="0" w:space="0" w:color="auto"/>
        <w:right w:val="none" w:sz="0" w:space="0" w:color="auto"/>
      </w:divBdr>
    </w:div>
    <w:div w:id="1663894064">
      <w:bodyDiv w:val="1"/>
      <w:marLeft w:val="0"/>
      <w:marRight w:val="0"/>
      <w:marTop w:val="0"/>
      <w:marBottom w:val="0"/>
      <w:divBdr>
        <w:top w:val="none" w:sz="0" w:space="0" w:color="auto"/>
        <w:left w:val="none" w:sz="0" w:space="0" w:color="auto"/>
        <w:bottom w:val="none" w:sz="0" w:space="0" w:color="auto"/>
        <w:right w:val="none" w:sz="0" w:space="0" w:color="auto"/>
      </w:divBdr>
    </w:div>
    <w:div w:id="1665354803">
      <w:bodyDiv w:val="1"/>
      <w:marLeft w:val="0"/>
      <w:marRight w:val="0"/>
      <w:marTop w:val="0"/>
      <w:marBottom w:val="0"/>
      <w:divBdr>
        <w:top w:val="none" w:sz="0" w:space="0" w:color="auto"/>
        <w:left w:val="none" w:sz="0" w:space="0" w:color="auto"/>
        <w:bottom w:val="none" w:sz="0" w:space="0" w:color="auto"/>
        <w:right w:val="none" w:sz="0" w:space="0" w:color="auto"/>
      </w:divBdr>
    </w:div>
    <w:div w:id="1681660752">
      <w:bodyDiv w:val="1"/>
      <w:marLeft w:val="0"/>
      <w:marRight w:val="0"/>
      <w:marTop w:val="0"/>
      <w:marBottom w:val="0"/>
      <w:divBdr>
        <w:top w:val="none" w:sz="0" w:space="0" w:color="auto"/>
        <w:left w:val="none" w:sz="0" w:space="0" w:color="auto"/>
        <w:bottom w:val="none" w:sz="0" w:space="0" w:color="auto"/>
        <w:right w:val="none" w:sz="0" w:space="0" w:color="auto"/>
      </w:divBdr>
    </w:div>
    <w:div w:id="1682468038">
      <w:bodyDiv w:val="1"/>
      <w:marLeft w:val="0"/>
      <w:marRight w:val="0"/>
      <w:marTop w:val="0"/>
      <w:marBottom w:val="0"/>
      <w:divBdr>
        <w:top w:val="none" w:sz="0" w:space="0" w:color="auto"/>
        <w:left w:val="none" w:sz="0" w:space="0" w:color="auto"/>
        <w:bottom w:val="none" w:sz="0" w:space="0" w:color="auto"/>
        <w:right w:val="none" w:sz="0" w:space="0" w:color="auto"/>
      </w:divBdr>
    </w:div>
    <w:div w:id="1687364976">
      <w:bodyDiv w:val="1"/>
      <w:marLeft w:val="0"/>
      <w:marRight w:val="0"/>
      <w:marTop w:val="0"/>
      <w:marBottom w:val="0"/>
      <w:divBdr>
        <w:top w:val="none" w:sz="0" w:space="0" w:color="auto"/>
        <w:left w:val="none" w:sz="0" w:space="0" w:color="auto"/>
        <w:bottom w:val="none" w:sz="0" w:space="0" w:color="auto"/>
        <w:right w:val="none" w:sz="0" w:space="0" w:color="auto"/>
      </w:divBdr>
    </w:div>
    <w:div w:id="1691370533">
      <w:bodyDiv w:val="1"/>
      <w:marLeft w:val="0"/>
      <w:marRight w:val="0"/>
      <w:marTop w:val="0"/>
      <w:marBottom w:val="0"/>
      <w:divBdr>
        <w:top w:val="none" w:sz="0" w:space="0" w:color="auto"/>
        <w:left w:val="none" w:sz="0" w:space="0" w:color="auto"/>
        <w:bottom w:val="none" w:sz="0" w:space="0" w:color="auto"/>
        <w:right w:val="none" w:sz="0" w:space="0" w:color="auto"/>
      </w:divBdr>
    </w:div>
    <w:div w:id="1692535499">
      <w:bodyDiv w:val="1"/>
      <w:marLeft w:val="0"/>
      <w:marRight w:val="0"/>
      <w:marTop w:val="0"/>
      <w:marBottom w:val="0"/>
      <w:divBdr>
        <w:top w:val="none" w:sz="0" w:space="0" w:color="auto"/>
        <w:left w:val="none" w:sz="0" w:space="0" w:color="auto"/>
        <w:bottom w:val="none" w:sz="0" w:space="0" w:color="auto"/>
        <w:right w:val="none" w:sz="0" w:space="0" w:color="auto"/>
      </w:divBdr>
    </w:div>
    <w:div w:id="1695184705">
      <w:bodyDiv w:val="1"/>
      <w:marLeft w:val="0"/>
      <w:marRight w:val="0"/>
      <w:marTop w:val="0"/>
      <w:marBottom w:val="0"/>
      <w:divBdr>
        <w:top w:val="none" w:sz="0" w:space="0" w:color="auto"/>
        <w:left w:val="none" w:sz="0" w:space="0" w:color="auto"/>
        <w:bottom w:val="none" w:sz="0" w:space="0" w:color="auto"/>
        <w:right w:val="none" w:sz="0" w:space="0" w:color="auto"/>
      </w:divBdr>
    </w:div>
    <w:div w:id="1698000172">
      <w:bodyDiv w:val="1"/>
      <w:marLeft w:val="0"/>
      <w:marRight w:val="0"/>
      <w:marTop w:val="0"/>
      <w:marBottom w:val="0"/>
      <w:divBdr>
        <w:top w:val="none" w:sz="0" w:space="0" w:color="auto"/>
        <w:left w:val="none" w:sz="0" w:space="0" w:color="auto"/>
        <w:bottom w:val="none" w:sz="0" w:space="0" w:color="auto"/>
        <w:right w:val="none" w:sz="0" w:space="0" w:color="auto"/>
      </w:divBdr>
    </w:div>
    <w:div w:id="1698462598">
      <w:bodyDiv w:val="1"/>
      <w:marLeft w:val="0"/>
      <w:marRight w:val="0"/>
      <w:marTop w:val="0"/>
      <w:marBottom w:val="0"/>
      <w:divBdr>
        <w:top w:val="none" w:sz="0" w:space="0" w:color="auto"/>
        <w:left w:val="none" w:sz="0" w:space="0" w:color="auto"/>
        <w:bottom w:val="none" w:sz="0" w:space="0" w:color="auto"/>
        <w:right w:val="none" w:sz="0" w:space="0" w:color="auto"/>
      </w:divBdr>
    </w:div>
    <w:div w:id="1707095456">
      <w:bodyDiv w:val="1"/>
      <w:marLeft w:val="0"/>
      <w:marRight w:val="0"/>
      <w:marTop w:val="0"/>
      <w:marBottom w:val="0"/>
      <w:divBdr>
        <w:top w:val="none" w:sz="0" w:space="0" w:color="auto"/>
        <w:left w:val="none" w:sz="0" w:space="0" w:color="auto"/>
        <w:bottom w:val="none" w:sz="0" w:space="0" w:color="auto"/>
        <w:right w:val="none" w:sz="0" w:space="0" w:color="auto"/>
      </w:divBdr>
    </w:div>
    <w:div w:id="1708144103">
      <w:bodyDiv w:val="1"/>
      <w:marLeft w:val="0"/>
      <w:marRight w:val="0"/>
      <w:marTop w:val="0"/>
      <w:marBottom w:val="0"/>
      <w:divBdr>
        <w:top w:val="none" w:sz="0" w:space="0" w:color="auto"/>
        <w:left w:val="none" w:sz="0" w:space="0" w:color="auto"/>
        <w:bottom w:val="none" w:sz="0" w:space="0" w:color="auto"/>
        <w:right w:val="none" w:sz="0" w:space="0" w:color="auto"/>
      </w:divBdr>
    </w:div>
    <w:div w:id="1726947722">
      <w:bodyDiv w:val="1"/>
      <w:marLeft w:val="0"/>
      <w:marRight w:val="0"/>
      <w:marTop w:val="0"/>
      <w:marBottom w:val="0"/>
      <w:divBdr>
        <w:top w:val="none" w:sz="0" w:space="0" w:color="auto"/>
        <w:left w:val="none" w:sz="0" w:space="0" w:color="auto"/>
        <w:bottom w:val="none" w:sz="0" w:space="0" w:color="auto"/>
        <w:right w:val="none" w:sz="0" w:space="0" w:color="auto"/>
      </w:divBdr>
    </w:div>
    <w:div w:id="1739401104">
      <w:bodyDiv w:val="1"/>
      <w:marLeft w:val="0"/>
      <w:marRight w:val="0"/>
      <w:marTop w:val="0"/>
      <w:marBottom w:val="0"/>
      <w:divBdr>
        <w:top w:val="none" w:sz="0" w:space="0" w:color="auto"/>
        <w:left w:val="none" w:sz="0" w:space="0" w:color="auto"/>
        <w:bottom w:val="none" w:sz="0" w:space="0" w:color="auto"/>
        <w:right w:val="none" w:sz="0" w:space="0" w:color="auto"/>
      </w:divBdr>
    </w:div>
    <w:div w:id="1744795629">
      <w:bodyDiv w:val="1"/>
      <w:marLeft w:val="0"/>
      <w:marRight w:val="0"/>
      <w:marTop w:val="0"/>
      <w:marBottom w:val="0"/>
      <w:divBdr>
        <w:top w:val="none" w:sz="0" w:space="0" w:color="auto"/>
        <w:left w:val="none" w:sz="0" w:space="0" w:color="auto"/>
        <w:bottom w:val="none" w:sz="0" w:space="0" w:color="auto"/>
        <w:right w:val="none" w:sz="0" w:space="0" w:color="auto"/>
      </w:divBdr>
    </w:div>
    <w:div w:id="1754887152">
      <w:bodyDiv w:val="1"/>
      <w:marLeft w:val="0"/>
      <w:marRight w:val="0"/>
      <w:marTop w:val="0"/>
      <w:marBottom w:val="0"/>
      <w:divBdr>
        <w:top w:val="none" w:sz="0" w:space="0" w:color="auto"/>
        <w:left w:val="none" w:sz="0" w:space="0" w:color="auto"/>
        <w:bottom w:val="none" w:sz="0" w:space="0" w:color="auto"/>
        <w:right w:val="none" w:sz="0" w:space="0" w:color="auto"/>
      </w:divBdr>
    </w:div>
    <w:div w:id="1777168162">
      <w:bodyDiv w:val="1"/>
      <w:marLeft w:val="0"/>
      <w:marRight w:val="0"/>
      <w:marTop w:val="0"/>
      <w:marBottom w:val="0"/>
      <w:divBdr>
        <w:top w:val="none" w:sz="0" w:space="0" w:color="auto"/>
        <w:left w:val="none" w:sz="0" w:space="0" w:color="auto"/>
        <w:bottom w:val="none" w:sz="0" w:space="0" w:color="auto"/>
        <w:right w:val="none" w:sz="0" w:space="0" w:color="auto"/>
      </w:divBdr>
    </w:div>
    <w:div w:id="1782066069">
      <w:bodyDiv w:val="1"/>
      <w:marLeft w:val="0"/>
      <w:marRight w:val="0"/>
      <w:marTop w:val="0"/>
      <w:marBottom w:val="0"/>
      <w:divBdr>
        <w:top w:val="none" w:sz="0" w:space="0" w:color="auto"/>
        <w:left w:val="none" w:sz="0" w:space="0" w:color="auto"/>
        <w:bottom w:val="none" w:sz="0" w:space="0" w:color="auto"/>
        <w:right w:val="none" w:sz="0" w:space="0" w:color="auto"/>
      </w:divBdr>
    </w:div>
    <w:div w:id="1793592201">
      <w:bodyDiv w:val="1"/>
      <w:marLeft w:val="0"/>
      <w:marRight w:val="0"/>
      <w:marTop w:val="0"/>
      <w:marBottom w:val="0"/>
      <w:divBdr>
        <w:top w:val="none" w:sz="0" w:space="0" w:color="auto"/>
        <w:left w:val="none" w:sz="0" w:space="0" w:color="auto"/>
        <w:bottom w:val="none" w:sz="0" w:space="0" w:color="auto"/>
        <w:right w:val="none" w:sz="0" w:space="0" w:color="auto"/>
      </w:divBdr>
    </w:div>
    <w:div w:id="1812399902">
      <w:bodyDiv w:val="1"/>
      <w:marLeft w:val="0"/>
      <w:marRight w:val="0"/>
      <w:marTop w:val="0"/>
      <w:marBottom w:val="0"/>
      <w:divBdr>
        <w:top w:val="none" w:sz="0" w:space="0" w:color="auto"/>
        <w:left w:val="none" w:sz="0" w:space="0" w:color="auto"/>
        <w:bottom w:val="none" w:sz="0" w:space="0" w:color="auto"/>
        <w:right w:val="none" w:sz="0" w:space="0" w:color="auto"/>
      </w:divBdr>
    </w:div>
    <w:div w:id="1812404045">
      <w:bodyDiv w:val="1"/>
      <w:marLeft w:val="0"/>
      <w:marRight w:val="0"/>
      <w:marTop w:val="0"/>
      <w:marBottom w:val="0"/>
      <w:divBdr>
        <w:top w:val="none" w:sz="0" w:space="0" w:color="auto"/>
        <w:left w:val="none" w:sz="0" w:space="0" w:color="auto"/>
        <w:bottom w:val="none" w:sz="0" w:space="0" w:color="auto"/>
        <w:right w:val="none" w:sz="0" w:space="0" w:color="auto"/>
      </w:divBdr>
    </w:div>
    <w:div w:id="1815632939">
      <w:bodyDiv w:val="1"/>
      <w:marLeft w:val="0"/>
      <w:marRight w:val="0"/>
      <w:marTop w:val="0"/>
      <w:marBottom w:val="0"/>
      <w:divBdr>
        <w:top w:val="none" w:sz="0" w:space="0" w:color="auto"/>
        <w:left w:val="none" w:sz="0" w:space="0" w:color="auto"/>
        <w:bottom w:val="none" w:sz="0" w:space="0" w:color="auto"/>
        <w:right w:val="none" w:sz="0" w:space="0" w:color="auto"/>
      </w:divBdr>
    </w:div>
    <w:div w:id="1817985297">
      <w:bodyDiv w:val="1"/>
      <w:marLeft w:val="0"/>
      <w:marRight w:val="0"/>
      <w:marTop w:val="0"/>
      <w:marBottom w:val="0"/>
      <w:divBdr>
        <w:top w:val="none" w:sz="0" w:space="0" w:color="auto"/>
        <w:left w:val="none" w:sz="0" w:space="0" w:color="auto"/>
        <w:bottom w:val="none" w:sz="0" w:space="0" w:color="auto"/>
        <w:right w:val="none" w:sz="0" w:space="0" w:color="auto"/>
      </w:divBdr>
    </w:div>
    <w:div w:id="1820877005">
      <w:bodyDiv w:val="1"/>
      <w:marLeft w:val="0"/>
      <w:marRight w:val="0"/>
      <w:marTop w:val="0"/>
      <w:marBottom w:val="0"/>
      <w:divBdr>
        <w:top w:val="none" w:sz="0" w:space="0" w:color="auto"/>
        <w:left w:val="none" w:sz="0" w:space="0" w:color="auto"/>
        <w:bottom w:val="none" w:sz="0" w:space="0" w:color="auto"/>
        <w:right w:val="none" w:sz="0" w:space="0" w:color="auto"/>
      </w:divBdr>
    </w:div>
    <w:div w:id="1824928453">
      <w:bodyDiv w:val="1"/>
      <w:marLeft w:val="0"/>
      <w:marRight w:val="0"/>
      <w:marTop w:val="0"/>
      <w:marBottom w:val="0"/>
      <w:divBdr>
        <w:top w:val="none" w:sz="0" w:space="0" w:color="auto"/>
        <w:left w:val="none" w:sz="0" w:space="0" w:color="auto"/>
        <w:bottom w:val="none" w:sz="0" w:space="0" w:color="auto"/>
        <w:right w:val="none" w:sz="0" w:space="0" w:color="auto"/>
      </w:divBdr>
    </w:div>
    <w:div w:id="1828159455">
      <w:bodyDiv w:val="1"/>
      <w:marLeft w:val="0"/>
      <w:marRight w:val="0"/>
      <w:marTop w:val="0"/>
      <w:marBottom w:val="0"/>
      <w:divBdr>
        <w:top w:val="none" w:sz="0" w:space="0" w:color="auto"/>
        <w:left w:val="none" w:sz="0" w:space="0" w:color="auto"/>
        <w:bottom w:val="none" w:sz="0" w:space="0" w:color="auto"/>
        <w:right w:val="none" w:sz="0" w:space="0" w:color="auto"/>
      </w:divBdr>
    </w:div>
    <w:div w:id="1836991388">
      <w:bodyDiv w:val="1"/>
      <w:marLeft w:val="0"/>
      <w:marRight w:val="0"/>
      <w:marTop w:val="0"/>
      <w:marBottom w:val="0"/>
      <w:divBdr>
        <w:top w:val="none" w:sz="0" w:space="0" w:color="auto"/>
        <w:left w:val="none" w:sz="0" w:space="0" w:color="auto"/>
        <w:bottom w:val="none" w:sz="0" w:space="0" w:color="auto"/>
        <w:right w:val="none" w:sz="0" w:space="0" w:color="auto"/>
      </w:divBdr>
    </w:div>
    <w:div w:id="1840850026">
      <w:bodyDiv w:val="1"/>
      <w:marLeft w:val="0"/>
      <w:marRight w:val="0"/>
      <w:marTop w:val="0"/>
      <w:marBottom w:val="0"/>
      <w:divBdr>
        <w:top w:val="none" w:sz="0" w:space="0" w:color="auto"/>
        <w:left w:val="none" w:sz="0" w:space="0" w:color="auto"/>
        <w:bottom w:val="none" w:sz="0" w:space="0" w:color="auto"/>
        <w:right w:val="none" w:sz="0" w:space="0" w:color="auto"/>
      </w:divBdr>
    </w:div>
    <w:div w:id="1840852063">
      <w:bodyDiv w:val="1"/>
      <w:marLeft w:val="0"/>
      <w:marRight w:val="0"/>
      <w:marTop w:val="0"/>
      <w:marBottom w:val="0"/>
      <w:divBdr>
        <w:top w:val="none" w:sz="0" w:space="0" w:color="auto"/>
        <w:left w:val="none" w:sz="0" w:space="0" w:color="auto"/>
        <w:bottom w:val="none" w:sz="0" w:space="0" w:color="auto"/>
        <w:right w:val="none" w:sz="0" w:space="0" w:color="auto"/>
      </w:divBdr>
    </w:div>
    <w:div w:id="1849056114">
      <w:bodyDiv w:val="1"/>
      <w:marLeft w:val="0"/>
      <w:marRight w:val="0"/>
      <w:marTop w:val="0"/>
      <w:marBottom w:val="0"/>
      <w:divBdr>
        <w:top w:val="none" w:sz="0" w:space="0" w:color="auto"/>
        <w:left w:val="none" w:sz="0" w:space="0" w:color="auto"/>
        <w:bottom w:val="none" w:sz="0" w:space="0" w:color="auto"/>
        <w:right w:val="none" w:sz="0" w:space="0" w:color="auto"/>
      </w:divBdr>
    </w:div>
    <w:div w:id="1854565864">
      <w:bodyDiv w:val="1"/>
      <w:marLeft w:val="0"/>
      <w:marRight w:val="0"/>
      <w:marTop w:val="0"/>
      <w:marBottom w:val="0"/>
      <w:divBdr>
        <w:top w:val="none" w:sz="0" w:space="0" w:color="auto"/>
        <w:left w:val="none" w:sz="0" w:space="0" w:color="auto"/>
        <w:bottom w:val="none" w:sz="0" w:space="0" w:color="auto"/>
        <w:right w:val="none" w:sz="0" w:space="0" w:color="auto"/>
      </w:divBdr>
    </w:div>
    <w:div w:id="1861316496">
      <w:bodyDiv w:val="1"/>
      <w:marLeft w:val="0"/>
      <w:marRight w:val="0"/>
      <w:marTop w:val="0"/>
      <w:marBottom w:val="0"/>
      <w:divBdr>
        <w:top w:val="none" w:sz="0" w:space="0" w:color="auto"/>
        <w:left w:val="none" w:sz="0" w:space="0" w:color="auto"/>
        <w:bottom w:val="none" w:sz="0" w:space="0" w:color="auto"/>
        <w:right w:val="none" w:sz="0" w:space="0" w:color="auto"/>
      </w:divBdr>
    </w:div>
    <w:div w:id="1890998009">
      <w:bodyDiv w:val="1"/>
      <w:marLeft w:val="0"/>
      <w:marRight w:val="0"/>
      <w:marTop w:val="0"/>
      <w:marBottom w:val="0"/>
      <w:divBdr>
        <w:top w:val="none" w:sz="0" w:space="0" w:color="auto"/>
        <w:left w:val="none" w:sz="0" w:space="0" w:color="auto"/>
        <w:bottom w:val="none" w:sz="0" w:space="0" w:color="auto"/>
        <w:right w:val="none" w:sz="0" w:space="0" w:color="auto"/>
      </w:divBdr>
    </w:div>
    <w:div w:id="1894272272">
      <w:bodyDiv w:val="1"/>
      <w:marLeft w:val="0"/>
      <w:marRight w:val="0"/>
      <w:marTop w:val="0"/>
      <w:marBottom w:val="0"/>
      <w:divBdr>
        <w:top w:val="none" w:sz="0" w:space="0" w:color="auto"/>
        <w:left w:val="none" w:sz="0" w:space="0" w:color="auto"/>
        <w:bottom w:val="none" w:sz="0" w:space="0" w:color="auto"/>
        <w:right w:val="none" w:sz="0" w:space="0" w:color="auto"/>
      </w:divBdr>
    </w:div>
    <w:div w:id="1903563172">
      <w:bodyDiv w:val="1"/>
      <w:marLeft w:val="0"/>
      <w:marRight w:val="0"/>
      <w:marTop w:val="0"/>
      <w:marBottom w:val="0"/>
      <w:divBdr>
        <w:top w:val="none" w:sz="0" w:space="0" w:color="auto"/>
        <w:left w:val="none" w:sz="0" w:space="0" w:color="auto"/>
        <w:bottom w:val="none" w:sz="0" w:space="0" w:color="auto"/>
        <w:right w:val="none" w:sz="0" w:space="0" w:color="auto"/>
      </w:divBdr>
    </w:div>
    <w:div w:id="1908027464">
      <w:bodyDiv w:val="1"/>
      <w:marLeft w:val="0"/>
      <w:marRight w:val="0"/>
      <w:marTop w:val="0"/>
      <w:marBottom w:val="0"/>
      <w:divBdr>
        <w:top w:val="none" w:sz="0" w:space="0" w:color="auto"/>
        <w:left w:val="none" w:sz="0" w:space="0" w:color="auto"/>
        <w:bottom w:val="none" w:sz="0" w:space="0" w:color="auto"/>
        <w:right w:val="none" w:sz="0" w:space="0" w:color="auto"/>
      </w:divBdr>
    </w:div>
    <w:div w:id="1912235149">
      <w:bodyDiv w:val="1"/>
      <w:marLeft w:val="0"/>
      <w:marRight w:val="0"/>
      <w:marTop w:val="0"/>
      <w:marBottom w:val="0"/>
      <w:divBdr>
        <w:top w:val="none" w:sz="0" w:space="0" w:color="auto"/>
        <w:left w:val="none" w:sz="0" w:space="0" w:color="auto"/>
        <w:bottom w:val="none" w:sz="0" w:space="0" w:color="auto"/>
        <w:right w:val="none" w:sz="0" w:space="0" w:color="auto"/>
      </w:divBdr>
    </w:div>
    <w:div w:id="1921524402">
      <w:bodyDiv w:val="1"/>
      <w:marLeft w:val="0"/>
      <w:marRight w:val="0"/>
      <w:marTop w:val="0"/>
      <w:marBottom w:val="0"/>
      <w:divBdr>
        <w:top w:val="none" w:sz="0" w:space="0" w:color="auto"/>
        <w:left w:val="none" w:sz="0" w:space="0" w:color="auto"/>
        <w:bottom w:val="none" w:sz="0" w:space="0" w:color="auto"/>
        <w:right w:val="none" w:sz="0" w:space="0" w:color="auto"/>
      </w:divBdr>
    </w:div>
    <w:div w:id="1932425079">
      <w:bodyDiv w:val="1"/>
      <w:marLeft w:val="0"/>
      <w:marRight w:val="0"/>
      <w:marTop w:val="0"/>
      <w:marBottom w:val="0"/>
      <w:divBdr>
        <w:top w:val="none" w:sz="0" w:space="0" w:color="auto"/>
        <w:left w:val="none" w:sz="0" w:space="0" w:color="auto"/>
        <w:bottom w:val="none" w:sz="0" w:space="0" w:color="auto"/>
        <w:right w:val="none" w:sz="0" w:space="0" w:color="auto"/>
      </w:divBdr>
    </w:div>
    <w:div w:id="1938706640">
      <w:bodyDiv w:val="1"/>
      <w:marLeft w:val="0"/>
      <w:marRight w:val="0"/>
      <w:marTop w:val="0"/>
      <w:marBottom w:val="0"/>
      <w:divBdr>
        <w:top w:val="none" w:sz="0" w:space="0" w:color="auto"/>
        <w:left w:val="none" w:sz="0" w:space="0" w:color="auto"/>
        <w:bottom w:val="none" w:sz="0" w:space="0" w:color="auto"/>
        <w:right w:val="none" w:sz="0" w:space="0" w:color="auto"/>
      </w:divBdr>
    </w:div>
    <w:div w:id="1945335188">
      <w:bodyDiv w:val="1"/>
      <w:marLeft w:val="0"/>
      <w:marRight w:val="0"/>
      <w:marTop w:val="0"/>
      <w:marBottom w:val="0"/>
      <w:divBdr>
        <w:top w:val="none" w:sz="0" w:space="0" w:color="auto"/>
        <w:left w:val="none" w:sz="0" w:space="0" w:color="auto"/>
        <w:bottom w:val="none" w:sz="0" w:space="0" w:color="auto"/>
        <w:right w:val="none" w:sz="0" w:space="0" w:color="auto"/>
      </w:divBdr>
    </w:div>
    <w:div w:id="1950121548">
      <w:bodyDiv w:val="1"/>
      <w:marLeft w:val="0"/>
      <w:marRight w:val="0"/>
      <w:marTop w:val="0"/>
      <w:marBottom w:val="0"/>
      <w:divBdr>
        <w:top w:val="none" w:sz="0" w:space="0" w:color="auto"/>
        <w:left w:val="none" w:sz="0" w:space="0" w:color="auto"/>
        <w:bottom w:val="none" w:sz="0" w:space="0" w:color="auto"/>
        <w:right w:val="none" w:sz="0" w:space="0" w:color="auto"/>
      </w:divBdr>
    </w:div>
    <w:div w:id="1980644716">
      <w:bodyDiv w:val="1"/>
      <w:marLeft w:val="0"/>
      <w:marRight w:val="0"/>
      <w:marTop w:val="0"/>
      <w:marBottom w:val="0"/>
      <w:divBdr>
        <w:top w:val="none" w:sz="0" w:space="0" w:color="auto"/>
        <w:left w:val="none" w:sz="0" w:space="0" w:color="auto"/>
        <w:bottom w:val="none" w:sz="0" w:space="0" w:color="auto"/>
        <w:right w:val="none" w:sz="0" w:space="0" w:color="auto"/>
      </w:divBdr>
    </w:div>
    <w:div w:id="1993438756">
      <w:bodyDiv w:val="1"/>
      <w:marLeft w:val="0"/>
      <w:marRight w:val="0"/>
      <w:marTop w:val="0"/>
      <w:marBottom w:val="0"/>
      <w:divBdr>
        <w:top w:val="none" w:sz="0" w:space="0" w:color="auto"/>
        <w:left w:val="none" w:sz="0" w:space="0" w:color="auto"/>
        <w:bottom w:val="none" w:sz="0" w:space="0" w:color="auto"/>
        <w:right w:val="none" w:sz="0" w:space="0" w:color="auto"/>
      </w:divBdr>
    </w:div>
    <w:div w:id="1996373607">
      <w:bodyDiv w:val="1"/>
      <w:marLeft w:val="0"/>
      <w:marRight w:val="0"/>
      <w:marTop w:val="0"/>
      <w:marBottom w:val="0"/>
      <w:divBdr>
        <w:top w:val="none" w:sz="0" w:space="0" w:color="auto"/>
        <w:left w:val="none" w:sz="0" w:space="0" w:color="auto"/>
        <w:bottom w:val="none" w:sz="0" w:space="0" w:color="auto"/>
        <w:right w:val="none" w:sz="0" w:space="0" w:color="auto"/>
      </w:divBdr>
    </w:div>
    <w:div w:id="2000385117">
      <w:bodyDiv w:val="1"/>
      <w:marLeft w:val="0"/>
      <w:marRight w:val="0"/>
      <w:marTop w:val="0"/>
      <w:marBottom w:val="0"/>
      <w:divBdr>
        <w:top w:val="none" w:sz="0" w:space="0" w:color="auto"/>
        <w:left w:val="none" w:sz="0" w:space="0" w:color="auto"/>
        <w:bottom w:val="none" w:sz="0" w:space="0" w:color="auto"/>
        <w:right w:val="none" w:sz="0" w:space="0" w:color="auto"/>
      </w:divBdr>
    </w:div>
    <w:div w:id="2002584802">
      <w:bodyDiv w:val="1"/>
      <w:marLeft w:val="0"/>
      <w:marRight w:val="0"/>
      <w:marTop w:val="0"/>
      <w:marBottom w:val="0"/>
      <w:divBdr>
        <w:top w:val="none" w:sz="0" w:space="0" w:color="auto"/>
        <w:left w:val="none" w:sz="0" w:space="0" w:color="auto"/>
        <w:bottom w:val="none" w:sz="0" w:space="0" w:color="auto"/>
        <w:right w:val="none" w:sz="0" w:space="0" w:color="auto"/>
      </w:divBdr>
    </w:div>
    <w:div w:id="2016880922">
      <w:bodyDiv w:val="1"/>
      <w:marLeft w:val="0"/>
      <w:marRight w:val="0"/>
      <w:marTop w:val="0"/>
      <w:marBottom w:val="0"/>
      <w:divBdr>
        <w:top w:val="none" w:sz="0" w:space="0" w:color="auto"/>
        <w:left w:val="none" w:sz="0" w:space="0" w:color="auto"/>
        <w:bottom w:val="none" w:sz="0" w:space="0" w:color="auto"/>
        <w:right w:val="none" w:sz="0" w:space="0" w:color="auto"/>
      </w:divBdr>
    </w:div>
    <w:div w:id="2029288806">
      <w:bodyDiv w:val="1"/>
      <w:marLeft w:val="0"/>
      <w:marRight w:val="0"/>
      <w:marTop w:val="0"/>
      <w:marBottom w:val="0"/>
      <w:divBdr>
        <w:top w:val="none" w:sz="0" w:space="0" w:color="auto"/>
        <w:left w:val="none" w:sz="0" w:space="0" w:color="auto"/>
        <w:bottom w:val="none" w:sz="0" w:space="0" w:color="auto"/>
        <w:right w:val="none" w:sz="0" w:space="0" w:color="auto"/>
      </w:divBdr>
    </w:div>
    <w:div w:id="2036151376">
      <w:bodyDiv w:val="1"/>
      <w:marLeft w:val="0"/>
      <w:marRight w:val="0"/>
      <w:marTop w:val="0"/>
      <w:marBottom w:val="0"/>
      <w:divBdr>
        <w:top w:val="none" w:sz="0" w:space="0" w:color="auto"/>
        <w:left w:val="none" w:sz="0" w:space="0" w:color="auto"/>
        <w:bottom w:val="none" w:sz="0" w:space="0" w:color="auto"/>
        <w:right w:val="none" w:sz="0" w:space="0" w:color="auto"/>
      </w:divBdr>
    </w:div>
    <w:div w:id="2050760448">
      <w:bodyDiv w:val="1"/>
      <w:marLeft w:val="0"/>
      <w:marRight w:val="0"/>
      <w:marTop w:val="0"/>
      <w:marBottom w:val="0"/>
      <w:divBdr>
        <w:top w:val="none" w:sz="0" w:space="0" w:color="auto"/>
        <w:left w:val="none" w:sz="0" w:space="0" w:color="auto"/>
        <w:bottom w:val="none" w:sz="0" w:space="0" w:color="auto"/>
        <w:right w:val="none" w:sz="0" w:space="0" w:color="auto"/>
      </w:divBdr>
    </w:div>
    <w:div w:id="2052457513">
      <w:bodyDiv w:val="1"/>
      <w:marLeft w:val="0"/>
      <w:marRight w:val="0"/>
      <w:marTop w:val="0"/>
      <w:marBottom w:val="0"/>
      <w:divBdr>
        <w:top w:val="none" w:sz="0" w:space="0" w:color="auto"/>
        <w:left w:val="none" w:sz="0" w:space="0" w:color="auto"/>
        <w:bottom w:val="none" w:sz="0" w:space="0" w:color="auto"/>
        <w:right w:val="none" w:sz="0" w:space="0" w:color="auto"/>
      </w:divBdr>
    </w:div>
    <w:div w:id="2062824538">
      <w:bodyDiv w:val="1"/>
      <w:marLeft w:val="0"/>
      <w:marRight w:val="0"/>
      <w:marTop w:val="0"/>
      <w:marBottom w:val="0"/>
      <w:divBdr>
        <w:top w:val="none" w:sz="0" w:space="0" w:color="auto"/>
        <w:left w:val="none" w:sz="0" w:space="0" w:color="auto"/>
        <w:bottom w:val="none" w:sz="0" w:space="0" w:color="auto"/>
        <w:right w:val="none" w:sz="0" w:space="0" w:color="auto"/>
      </w:divBdr>
    </w:div>
    <w:div w:id="2069911856">
      <w:bodyDiv w:val="1"/>
      <w:marLeft w:val="0"/>
      <w:marRight w:val="0"/>
      <w:marTop w:val="0"/>
      <w:marBottom w:val="0"/>
      <w:divBdr>
        <w:top w:val="none" w:sz="0" w:space="0" w:color="auto"/>
        <w:left w:val="none" w:sz="0" w:space="0" w:color="auto"/>
        <w:bottom w:val="none" w:sz="0" w:space="0" w:color="auto"/>
        <w:right w:val="none" w:sz="0" w:space="0" w:color="auto"/>
      </w:divBdr>
    </w:div>
    <w:div w:id="2081444442">
      <w:bodyDiv w:val="1"/>
      <w:marLeft w:val="0"/>
      <w:marRight w:val="0"/>
      <w:marTop w:val="0"/>
      <w:marBottom w:val="0"/>
      <w:divBdr>
        <w:top w:val="none" w:sz="0" w:space="0" w:color="auto"/>
        <w:left w:val="none" w:sz="0" w:space="0" w:color="auto"/>
        <w:bottom w:val="none" w:sz="0" w:space="0" w:color="auto"/>
        <w:right w:val="none" w:sz="0" w:space="0" w:color="auto"/>
      </w:divBdr>
    </w:div>
    <w:div w:id="2087342665">
      <w:bodyDiv w:val="1"/>
      <w:marLeft w:val="0"/>
      <w:marRight w:val="0"/>
      <w:marTop w:val="0"/>
      <w:marBottom w:val="0"/>
      <w:divBdr>
        <w:top w:val="none" w:sz="0" w:space="0" w:color="auto"/>
        <w:left w:val="none" w:sz="0" w:space="0" w:color="auto"/>
        <w:bottom w:val="none" w:sz="0" w:space="0" w:color="auto"/>
        <w:right w:val="none" w:sz="0" w:space="0" w:color="auto"/>
      </w:divBdr>
    </w:div>
    <w:div w:id="2099058914">
      <w:bodyDiv w:val="1"/>
      <w:marLeft w:val="0"/>
      <w:marRight w:val="0"/>
      <w:marTop w:val="0"/>
      <w:marBottom w:val="0"/>
      <w:divBdr>
        <w:top w:val="none" w:sz="0" w:space="0" w:color="auto"/>
        <w:left w:val="none" w:sz="0" w:space="0" w:color="auto"/>
        <w:bottom w:val="none" w:sz="0" w:space="0" w:color="auto"/>
        <w:right w:val="none" w:sz="0" w:space="0" w:color="auto"/>
      </w:divBdr>
    </w:div>
    <w:div w:id="2108766761">
      <w:bodyDiv w:val="1"/>
      <w:marLeft w:val="0"/>
      <w:marRight w:val="0"/>
      <w:marTop w:val="0"/>
      <w:marBottom w:val="0"/>
      <w:divBdr>
        <w:top w:val="none" w:sz="0" w:space="0" w:color="auto"/>
        <w:left w:val="none" w:sz="0" w:space="0" w:color="auto"/>
        <w:bottom w:val="none" w:sz="0" w:space="0" w:color="auto"/>
        <w:right w:val="none" w:sz="0" w:space="0" w:color="auto"/>
      </w:divBdr>
    </w:div>
    <w:div w:id="2115786186">
      <w:bodyDiv w:val="1"/>
      <w:marLeft w:val="0"/>
      <w:marRight w:val="0"/>
      <w:marTop w:val="0"/>
      <w:marBottom w:val="0"/>
      <w:divBdr>
        <w:top w:val="none" w:sz="0" w:space="0" w:color="auto"/>
        <w:left w:val="none" w:sz="0" w:space="0" w:color="auto"/>
        <w:bottom w:val="none" w:sz="0" w:space="0" w:color="auto"/>
        <w:right w:val="none" w:sz="0" w:space="0" w:color="auto"/>
      </w:divBdr>
    </w:div>
    <w:div w:id="2122189601">
      <w:bodyDiv w:val="1"/>
      <w:marLeft w:val="0"/>
      <w:marRight w:val="0"/>
      <w:marTop w:val="0"/>
      <w:marBottom w:val="0"/>
      <w:divBdr>
        <w:top w:val="none" w:sz="0" w:space="0" w:color="auto"/>
        <w:left w:val="none" w:sz="0" w:space="0" w:color="auto"/>
        <w:bottom w:val="none" w:sz="0" w:space="0" w:color="auto"/>
        <w:right w:val="none" w:sz="0" w:space="0" w:color="auto"/>
      </w:divBdr>
    </w:div>
    <w:div w:id="212568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7408</Words>
  <Characters>42228</Characters>
  <Application>Microsoft Office Word</Application>
  <DocSecurity>0</DocSecurity>
  <Lines>351</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SPecialiST RePack</Company>
  <LinksUpToDate>false</LinksUpToDate>
  <CharactersWithSpaces>49537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Caraman</dc:creator>
  <cp:lastModifiedBy>Anna Maximciuc</cp:lastModifiedBy>
  <cp:revision>2</cp:revision>
  <cp:lastPrinted>2016-05-05T05:33:00Z</cp:lastPrinted>
  <dcterms:created xsi:type="dcterms:W3CDTF">2016-05-05T05:39:00Z</dcterms:created>
  <dcterms:modified xsi:type="dcterms:W3CDTF">2016-05-05T05:39:00Z</dcterms:modified>
</cp:coreProperties>
</file>